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414"/>
        <w:tblW w:w="915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906"/>
        <w:gridCol w:w="894"/>
        <w:gridCol w:w="3420"/>
      </w:tblGrid>
      <w:tr w:rsidR="00A5798D" w:rsidRPr="00111E88" w14:paraId="067FAB49" w14:textId="77777777" w:rsidTr="00A5798D">
        <w:trPr>
          <w:tblHeader/>
        </w:trPr>
        <w:tc>
          <w:tcPr>
            <w:tcW w:w="9151" w:type="dxa"/>
            <w:gridSpan w:val="4"/>
            <w:tcBorders>
              <w:top w:val="double" w:sz="6" w:space="0" w:color="000000"/>
              <w:right w:val="double" w:sz="6" w:space="0" w:color="000000"/>
            </w:tcBorders>
            <w:shd w:val="pct5" w:color="000000" w:fill="FFFFFF"/>
          </w:tcPr>
          <w:p w14:paraId="756B310C" w14:textId="77777777" w:rsidR="00A5798D" w:rsidRPr="00111E88" w:rsidRDefault="00A5798D" w:rsidP="00A5798D">
            <w:pPr>
              <w:tabs>
                <w:tab w:val="center" w:pos="2085"/>
              </w:tabs>
              <w:jc w:val="center"/>
              <w:rPr>
                <w:b/>
              </w:rPr>
            </w:pPr>
            <w:bookmarkStart w:id="0" w:name="dbreak"/>
            <w:bookmarkEnd w:id="0"/>
            <w:r w:rsidRPr="00111E88">
              <w:rPr>
                <w:b/>
              </w:rPr>
              <w:t xml:space="preserve">US Radiocommunication Sector </w:t>
            </w:r>
          </w:p>
          <w:p w14:paraId="2C45A2B4" w14:textId="77777777" w:rsidR="00A5798D" w:rsidRPr="00111E88" w:rsidRDefault="00A5798D" w:rsidP="00A5798D">
            <w:pPr>
              <w:tabs>
                <w:tab w:val="center" w:pos="2085"/>
              </w:tabs>
              <w:spacing w:after="58"/>
              <w:jc w:val="center"/>
              <w:rPr>
                <w:b/>
              </w:rPr>
            </w:pPr>
            <w:r w:rsidRPr="00111E88">
              <w:rPr>
                <w:b/>
              </w:rPr>
              <w:t>FACT SHEET</w:t>
            </w:r>
          </w:p>
        </w:tc>
      </w:tr>
      <w:tr w:rsidR="00A5798D" w:rsidRPr="00111E88" w14:paraId="71C44719" w14:textId="77777777" w:rsidTr="00A5798D">
        <w:tc>
          <w:tcPr>
            <w:tcW w:w="4837" w:type="dxa"/>
            <w:gridSpan w:val="2"/>
          </w:tcPr>
          <w:p w14:paraId="6ADAC577" w14:textId="77777777" w:rsidR="00A5798D" w:rsidRPr="00111E88" w:rsidRDefault="00A5798D" w:rsidP="00A5798D">
            <w:pPr>
              <w:spacing w:line="120" w:lineRule="exact"/>
            </w:pPr>
          </w:p>
          <w:p w14:paraId="65D65E0A" w14:textId="77777777" w:rsidR="00A5798D" w:rsidRPr="00111E88" w:rsidRDefault="00A5798D" w:rsidP="00DE23E0">
            <w:pPr>
              <w:spacing w:before="100" w:beforeAutospacing="1" w:after="100" w:afterAutospacing="1"/>
            </w:pPr>
            <w:r w:rsidRPr="00111E88">
              <w:rPr>
                <w:b/>
              </w:rPr>
              <w:t>Study Group:</w:t>
            </w:r>
            <w:r w:rsidRPr="00111E88">
              <w:t xml:space="preserve"> USWP </w:t>
            </w:r>
            <w:r>
              <w:t>7C</w:t>
            </w:r>
          </w:p>
        </w:tc>
        <w:tc>
          <w:tcPr>
            <w:tcW w:w="4314" w:type="dxa"/>
            <w:gridSpan w:val="2"/>
          </w:tcPr>
          <w:p w14:paraId="6BE2908E" w14:textId="77777777" w:rsidR="00A5798D" w:rsidRPr="00111E88" w:rsidRDefault="00A5798D" w:rsidP="00A5798D">
            <w:pPr>
              <w:spacing w:line="120" w:lineRule="exact"/>
            </w:pPr>
          </w:p>
          <w:p w14:paraId="6DD07924" w14:textId="46E97571" w:rsidR="00A5798D" w:rsidRPr="00A5798D" w:rsidRDefault="00A5798D" w:rsidP="00A5798D">
            <w:pPr>
              <w:pStyle w:val="NormalWeb"/>
              <w:rPr>
                <w:rFonts w:eastAsia="Times New Roman"/>
              </w:rPr>
            </w:pPr>
            <w:r w:rsidRPr="00111E88">
              <w:rPr>
                <w:b/>
              </w:rPr>
              <w:t xml:space="preserve">Document No: </w:t>
            </w:r>
            <w:r w:rsidRPr="00A5798D">
              <w:rPr>
                <w:rFonts w:eastAsia="Times New Roman"/>
              </w:rPr>
              <w:t>US7C/27-016</w:t>
            </w:r>
            <w:r w:rsidR="00954615">
              <w:rPr>
                <w:rFonts w:eastAsia="Times New Roman"/>
              </w:rPr>
              <w:t>NC</w:t>
            </w:r>
          </w:p>
        </w:tc>
      </w:tr>
      <w:tr w:rsidR="00A5798D" w:rsidRPr="00111E88" w14:paraId="2B0AA92F" w14:textId="77777777" w:rsidTr="00A5798D">
        <w:tc>
          <w:tcPr>
            <w:tcW w:w="4837" w:type="dxa"/>
            <w:gridSpan w:val="2"/>
          </w:tcPr>
          <w:p w14:paraId="11E86F03" w14:textId="77777777" w:rsidR="00A5798D" w:rsidRPr="00111E88" w:rsidRDefault="00A5798D" w:rsidP="00A5798D">
            <w:pPr>
              <w:spacing w:line="120" w:lineRule="exact"/>
            </w:pPr>
          </w:p>
          <w:p w14:paraId="1CF79358" w14:textId="77777777" w:rsidR="00A5798D" w:rsidRPr="00111E88" w:rsidRDefault="00A5798D" w:rsidP="00A5798D">
            <w:pPr>
              <w:spacing w:after="58"/>
            </w:pPr>
            <w:r w:rsidRPr="00111E88">
              <w:rPr>
                <w:b/>
              </w:rPr>
              <w:t>Reference:</w:t>
            </w:r>
            <w:r>
              <w:rPr>
                <w:b/>
              </w:rPr>
              <w:t xml:space="preserve"> </w:t>
            </w:r>
            <w:r w:rsidRPr="003225D5">
              <w:t>7C/[41] Annex 11</w:t>
            </w:r>
          </w:p>
        </w:tc>
        <w:tc>
          <w:tcPr>
            <w:tcW w:w="4314" w:type="dxa"/>
            <w:gridSpan w:val="2"/>
          </w:tcPr>
          <w:p w14:paraId="60DC54DC" w14:textId="77777777" w:rsidR="00A5798D" w:rsidRPr="00111E88" w:rsidRDefault="00A5798D" w:rsidP="00A5798D">
            <w:pPr>
              <w:spacing w:line="120" w:lineRule="exact"/>
            </w:pPr>
          </w:p>
          <w:p w14:paraId="7FB0571B" w14:textId="4ACB6458" w:rsidR="00A5798D" w:rsidRPr="00111E88" w:rsidRDefault="00A5798D" w:rsidP="00A5798D">
            <w:pPr>
              <w:spacing w:after="58"/>
            </w:pPr>
            <w:r w:rsidRPr="00111E88">
              <w:rPr>
                <w:b/>
              </w:rPr>
              <w:t xml:space="preserve">Date: </w:t>
            </w:r>
            <w:r w:rsidR="00954615">
              <w:rPr>
                <w:b/>
              </w:rPr>
              <w:t xml:space="preserve">12 August </w:t>
            </w:r>
            <w:r>
              <w:rPr>
                <w:b/>
              </w:rPr>
              <w:t>2024</w:t>
            </w:r>
          </w:p>
        </w:tc>
      </w:tr>
      <w:tr w:rsidR="00A5798D" w:rsidRPr="00111E88" w14:paraId="2AFAEC8A" w14:textId="77777777" w:rsidTr="00A5798D">
        <w:tc>
          <w:tcPr>
            <w:tcW w:w="9151" w:type="dxa"/>
            <w:gridSpan w:val="4"/>
            <w:tcBorders>
              <w:bottom w:val="nil"/>
              <w:right w:val="double" w:sz="6" w:space="0" w:color="000000"/>
            </w:tcBorders>
          </w:tcPr>
          <w:p w14:paraId="53094C03" w14:textId="77777777" w:rsidR="00A5798D" w:rsidRPr="00111E88" w:rsidRDefault="00A5798D" w:rsidP="00A5798D">
            <w:pPr>
              <w:keepNext/>
              <w:keepLines/>
              <w:ind w:left="1138" w:hanging="1138"/>
            </w:pPr>
            <w:r w:rsidRPr="00111E88">
              <w:rPr>
                <w:b/>
              </w:rPr>
              <w:t>Document Title</w:t>
            </w:r>
            <w:r>
              <w:rPr>
                <w:b/>
              </w:rPr>
              <w:t>:</w:t>
            </w:r>
            <w:r>
              <w:t xml:space="preserve"> </w:t>
            </w:r>
            <w:r w:rsidRPr="003225D5">
              <w:t xml:space="preserve">Preliminary draft new Report ITU-R RS series - Analysis of interference received by EESS (passive) sensors in the 18.6-18.8 GHz band caused by surface water </w:t>
            </w:r>
            <w:proofErr w:type="gramStart"/>
            <w:r w:rsidRPr="003225D5">
              <w:t>reflections</w:t>
            </w:r>
            <w:proofErr w:type="gramEnd"/>
          </w:p>
          <w:p w14:paraId="26B5E40F" w14:textId="77777777" w:rsidR="00A5798D" w:rsidRPr="00111E88" w:rsidRDefault="00A5798D" w:rsidP="00A5798D"/>
        </w:tc>
      </w:tr>
      <w:tr w:rsidR="00A5798D" w:rsidRPr="00111E88" w14:paraId="28A3444B" w14:textId="77777777" w:rsidTr="00A5798D">
        <w:trPr>
          <w:cantSplit/>
          <w:trHeight w:val="259"/>
        </w:trPr>
        <w:tc>
          <w:tcPr>
            <w:tcW w:w="3931" w:type="dxa"/>
            <w:tcBorders>
              <w:top w:val="single" w:sz="6" w:space="0" w:color="auto"/>
              <w:left w:val="double" w:sz="6" w:space="0" w:color="auto"/>
              <w:bottom w:val="nil"/>
              <w:right w:val="nil"/>
            </w:tcBorders>
          </w:tcPr>
          <w:p w14:paraId="775142D8" w14:textId="77777777" w:rsidR="00A5798D" w:rsidRPr="00111E88" w:rsidRDefault="00A5798D" w:rsidP="00A5798D">
            <w:pPr>
              <w:spacing w:before="60" w:after="60"/>
              <w:rPr>
                <w:b/>
              </w:rPr>
            </w:pPr>
            <w:r w:rsidRPr="00111E88">
              <w:rPr>
                <w:b/>
              </w:rPr>
              <w:t>Authors</w:t>
            </w:r>
          </w:p>
        </w:tc>
        <w:tc>
          <w:tcPr>
            <w:tcW w:w="1800" w:type="dxa"/>
            <w:gridSpan w:val="2"/>
            <w:tcBorders>
              <w:top w:val="single" w:sz="6" w:space="0" w:color="auto"/>
              <w:left w:val="nil"/>
              <w:bottom w:val="nil"/>
              <w:right w:val="nil"/>
            </w:tcBorders>
          </w:tcPr>
          <w:p w14:paraId="037E5B13" w14:textId="77777777" w:rsidR="00A5798D" w:rsidRPr="00111E88" w:rsidRDefault="00A5798D" w:rsidP="00A5798D">
            <w:pPr>
              <w:spacing w:before="60" w:after="60"/>
              <w:rPr>
                <w:b/>
              </w:rPr>
            </w:pPr>
          </w:p>
        </w:tc>
        <w:tc>
          <w:tcPr>
            <w:tcW w:w="3420" w:type="dxa"/>
            <w:tcBorders>
              <w:top w:val="single" w:sz="6" w:space="0" w:color="auto"/>
              <w:left w:val="nil"/>
              <w:bottom w:val="nil"/>
              <w:right w:val="double" w:sz="6" w:space="0" w:color="000000"/>
            </w:tcBorders>
          </w:tcPr>
          <w:p w14:paraId="21788C18" w14:textId="77777777" w:rsidR="00A5798D" w:rsidRPr="00111E88" w:rsidRDefault="00A5798D" w:rsidP="00A5798D">
            <w:pPr>
              <w:spacing w:before="60" w:after="60"/>
              <w:rPr>
                <w:b/>
              </w:rPr>
            </w:pPr>
            <w:r w:rsidRPr="00111E88">
              <w:rPr>
                <w:b/>
              </w:rPr>
              <w:t>E-Mail</w:t>
            </w:r>
          </w:p>
        </w:tc>
      </w:tr>
      <w:tr w:rsidR="00A5798D" w:rsidRPr="009F3777" w14:paraId="778FB8E3" w14:textId="77777777" w:rsidTr="00A5798D">
        <w:trPr>
          <w:cantSplit/>
          <w:trHeight w:val="256"/>
        </w:trPr>
        <w:tc>
          <w:tcPr>
            <w:tcW w:w="3931" w:type="dxa"/>
            <w:tcBorders>
              <w:top w:val="nil"/>
              <w:left w:val="double" w:sz="4" w:space="0" w:color="auto"/>
              <w:bottom w:val="nil"/>
              <w:right w:val="nil"/>
            </w:tcBorders>
          </w:tcPr>
          <w:p w14:paraId="1A7FC757" w14:textId="77777777" w:rsidR="00A5798D" w:rsidRPr="00111E88" w:rsidRDefault="00A5798D" w:rsidP="00A5798D">
            <w:pPr>
              <w:ind w:right="144"/>
            </w:pPr>
          </w:p>
        </w:tc>
        <w:tc>
          <w:tcPr>
            <w:tcW w:w="1800" w:type="dxa"/>
            <w:gridSpan w:val="2"/>
            <w:tcBorders>
              <w:top w:val="nil"/>
              <w:left w:val="nil"/>
              <w:bottom w:val="nil"/>
              <w:right w:val="nil"/>
            </w:tcBorders>
          </w:tcPr>
          <w:p w14:paraId="330F2322" w14:textId="77777777" w:rsidR="00A5798D" w:rsidRPr="0064261D" w:rsidRDefault="00A5798D" w:rsidP="00A5798D">
            <w:pPr>
              <w:pStyle w:val="Header"/>
              <w:spacing w:before="60" w:after="60"/>
              <w:jc w:val="left"/>
              <w:rPr>
                <w:rFonts w:ascii="Times" w:hAnsi="Times"/>
                <w:sz w:val="20"/>
                <w:lang w:val="en-US"/>
              </w:rPr>
            </w:pPr>
          </w:p>
        </w:tc>
        <w:tc>
          <w:tcPr>
            <w:tcW w:w="3420" w:type="dxa"/>
            <w:tcBorders>
              <w:top w:val="nil"/>
              <w:left w:val="nil"/>
              <w:bottom w:val="nil"/>
              <w:right w:val="double" w:sz="4" w:space="0" w:color="auto"/>
            </w:tcBorders>
          </w:tcPr>
          <w:p w14:paraId="66C3909D" w14:textId="77777777" w:rsidR="00A5798D" w:rsidRPr="009F3777" w:rsidRDefault="00A5798D" w:rsidP="00A5798D">
            <w:pPr>
              <w:spacing w:before="60" w:after="60"/>
              <w:rPr>
                <w:szCs w:val="24"/>
                <w:lang w:val="en-US"/>
              </w:rPr>
            </w:pPr>
          </w:p>
        </w:tc>
      </w:tr>
      <w:tr w:rsidR="00A5798D" w:rsidRPr="00111E88" w14:paraId="4C4E43F2" w14:textId="77777777" w:rsidTr="00A5798D">
        <w:trPr>
          <w:cantSplit/>
          <w:trHeight w:val="256"/>
        </w:trPr>
        <w:tc>
          <w:tcPr>
            <w:tcW w:w="3931" w:type="dxa"/>
            <w:tcBorders>
              <w:top w:val="nil"/>
              <w:left w:val="double" w:sz="4" w:space="0" w:color="auto"/>
              <w:bottom w:val="nil"/>
              <w:right w:val="nil"/>
            </w:tcBorders>
          </w:tcPr>
          <w:p w14:paraId="5FB4E535" w14:textId="77777777" w:rsidR="00A5798D" w:rsidRPr="002732CB" w:rsidRDefault="00A5798D" w:rsidP="005F2101">
            <w:pPr>
              <w:pStyle w:val="FootnoteText"/>
              <w:spacing w:before="100" w:beforeAutospacing="1" w:after="100" w:afterAutospacing="1"/>
              <w:rPr>
                <w:sz w:val="22"/>
                <w:szCs w:val="22"/>
              </w:rPr>
            </w:pPr>
            <w:r>
              <w:rPr>
                <w:sz w:val="22"/>
                <w:szCs w:val="22"/>
              </w:rPr>
              <w:t>Hastyar Barvar</w:t>
            </w:r>
            <w:r w:rsidRPr="002732CB">
              <w:rPr>
                <w:sz w:val="22"/>
                <w:szCs w:val="22"/>
              </w:rPr>
              <w:t xml:space="preserve">, </w:t>
            </w:r>
            <w:r>
              <w:rPr>
                <w:sz w:val="22"/>
                <w:szCs w:val="22"/>
              </w:rPr>
              <w:t>Amazon</w:t>
            </w:r>
          </w:p>
        </w:tc>
        <w:tc>
          <w:tcPr>
            <w:tcW w:w="1800" w:type="dxa"/>
            <w:gridSpan w:val="2"/>
            <w:tcBorders>
              <w:top w:val="nil"/>
              <w:left w:val="nil"/>
              <w:bottom w:val="nil"/>
              <w:right w:val="nil"/>
            </w:tcBorders>
          </w:tcPr>
          <w:p w14:paraId="39CA0F20" w14:textId="77777777" w:rsidR="00A5798D" w:rsidRPr="002732CB" w:rsidRDefault="00A5798D" w:rsidP="00A5798D">
            <w:pPr>
              <w:pStyle w:val="Header"/>
              <w:spacing w:before="60" w:after="60"/>
              <w:jc w:val="left"/>
              <w:rPr>
                <w:rFonts w:ascii="Times" w:hAnsi="Times"/>
                <w:sz w:val="22"/>
                <w:szCs w:val="22"/>
                <w:lang w:val="en-US"/>
              </w:rPr>
            </w:pPr>
          </w:p>
        </w:tc>
        <w:tc>
          <w:tcPr>
            <w:tcW w:w="3420" w:type="dxa"/>
            <w:tcBorders>
              <w:top w:val="nil"/>
              <w:left w:val="nil"/>
              <w:bottom w:val="nil"/>
              <w:right w:val="double" w:sz="4" w:space="0" w:color="auto"/>
            </w:tcBorders>
          </w:tcPr>
          <w:p w14:paraId="17B3158B" w14:textId="77777777" w:rsidR="00A5798D" w:rsidRPr="002732CB" w:rsidRDefault="00000000" w:rsidP="005F2101">
            <w:pPr>
              <w:spacing w:before="100" w:beforeAutospacing="1" w:after="100" w:afterAutospacing="1"/>
              <w:rPr>
                <w:sz w:val="22"/>
                <w:szCs w:val="22"/>
              </w:rPr>
            </w:pPr>
            <w:hyperlink r:id="rId10" w:history="1">
              <w:r w:rsidR="00A5798D" w:rsidRPr="00206B94">
                <w:rPr>
                  <w:rStyle w:val="Hyperlink"/>
                  <w:sz w:val="22"/>
                  <w:szCs w:val="22"/>
                </w:rPr>
                <w:t>hbarvar@amazon.com</w:t>
              </w:r>
            </w:hyperlink>
          </w:p>
        </w:tc>
      </w:tr>
      <w:tr w:rsidR="00A5798D" w:rsidRPr="00111E88" w14:paraId="1EBD1E9D" w14:textId="77777777" w:rsidTr="00A5798D">
        <w:trPr>
          <w:cantSplit/>
          <w:trHeight w:val="80"/>
        </w:trPr>
        <w:tc>
          <w:tcPr>
            <w:tcW w:w="3931" w:type="dxa"/>
            <w:tcBorders>
              <w:top w:val="nil"/>
              <w:left w:val="double" w:sz="4" w:space="0" w:color="auto"/>
              <w:bottom w:val="single" w:sz="4" w:space="0" w:color="auto"/>
              <w:right w:val="nil"/>
            </w:tcBorders>
          </w:tcPr>
          <w:p w14:paraId="753E7603" w14:textId="59584A07" w:rsidR="00A5798D" w:rsidRPr="002732CB" w:rsidRDefault="00A5798D" w:rsidP="005F2101">
            <w:pPr>
              <w:spacing w:before="100" w:beforeAutospacing="1" w:after="100" w:afterAutospacing="1"/>
              <w:ind w:right="144"/>
              <w:rPr>
                <w:sz w:val="22"/>
                <w:szCs w:val="22"/>
              </w:rPr>
            </w:pPr>
            <w:r>
              <w:rPr>
                <w:sz w:val="22"/>
                <w:szCs w:val="22"/>
              </w:rPr>
              <w:t>Alex Epshteyn</w:t>
            </w:r>
            <w:r w:rsidRPr="002732CB">
              <w:rPr>
                <w:sz w:val="22"/>
                <w:szCs w:val="22"/>
              </w:rPr>
              <w:t xml:space="preserve">, </w:t>
            </w:r>
            <w:r>
              <w:rPr>
                <w:sz w:val="22"/>
                <w:szCs w:val="22"/>
              </w:rPr>
              <w:t>Amazon</w:t>
            </w:r>
          </w:p>
          <w:p w14:paraId="65E9F023" w14:textId="77777777" w:rsidR="00A5798D" w:rsidRDefault="005F2101" w:rsidP="005F2101">
            <w:pPr>
              <w:spacing w:before="100" w:beforeAutospacing="1" w:after="100" w:afterAutospacing="1"/>
              <w:ind w:right="144"/>
              <w:rPr>
                <w:sz w:val="22"/>
                <w:szCs w:val="22"/>
              </w:rPr>
            </w:pPr>
            <w:r>
              <w:rPr>
                <w:sz w:val="22"/>
                <w:szCs w:val="22"/>
              </w:rPr>
              <w:t>Chris Hofer, Amazon</w:t>
            </w:r>
          </w:p>
          <w:p w14:paraId="78425988" w14:textId="2CE83CBB" w:rsidR="005F2101" w:rsidRPr="002732CB" w:rsidRDefault="005F2101" w:rsidP="005F2101">
            <w:pPr>
              <w:spacing w:before="100" w:beforeAutospacing="1" w:after="100" w:afterAutospacing="1"/>
              <w:ind w:right="144"/>
              <w:rPr>
                <w:sz w:val="22"/>
                <w:szCs w:val="22"/>
              </w:rPr>
            </w:pPr>
            <w:r>
              <w:rPr>
                <w:sz w:val="22"/>
                <w:szCs w:val="22"/>
              </w:rPr>
              <w:t>Steve Baruch for Amazon</w:t>
            </w:r>
          </w:p>
        </w:tc>
        <w:tc>
          <w:tcPr>
            <w:tcW w:w="1800" w:type="dxa"/>
            <w:gridSpan w:val="2"/>
            <w:tcBorders>
              <w:top w:val="nil"/>
              <w:left w:val="nil"/>
              <w:bottom w:val="single" w:sz="4" w:space="0" w:color="auto"/>
              <w:right w:val="nil"/>
            </w:tcBorders>
          </w:tcPr>
          <w:p w14:paraId="2471ADC5" w14:textId="77777777" w:rsidR="00A5798D" w:rsidRPr="002732CB" w:rsidRDefault="00A5798D" w:rsidP="00A5798D">
            <w:pPr>
              <w:tabs>
                <w:tab w:val="clear" w:pos="1134"/>
                <w:tab w:val="clear" w:pos="1871"/>
                <w:tab w:val="clear" w:pos="2268"/>
              </w:tabs>
              <w:overflowPunct/>
              <w:autoSpaceDE/>
              <w:autoSpaceDN/>
              <w:adjustRightInd/>
              <w:spacing w:before="0"/>
              <w:textAlignment w:val="auto"/>
              <w:rPr>
                <w:rFonts w:ascii="Times" w:hAnsi="Times"/>
                <w:sz w:val="22"/>
                <w:szCs w:val="22"/>
                <w:lang w:val="en-US"/>
              </w:rPr>
            </w:pPr>
          </w:p>
        </w:tc>
        <w:tc>
          <w:tcPr>
            <w:tcW w:w="3420" w:type="dxa"/>
            <w:tcBorders>
              <w:top w:val="nil"/>
              <w:left w:val="nil"/>
              <w:bottom w:val="single" w:sz="4" w:space="0" w:color="auto"/>
              <w:right w:val="double" w:sz="4" w:space="0" w:color="auto"/>
            </w:tcBorders>
          </w:tcPr>
          <w:p w14:paraId="33088B67" w14:textId="2B1CCB88" w:rsidR="005F2101" w:rsidRDefault="00000000" w:rsidP="005F2101">
            <w:pPr>
              <w:spacing w:before="100" w:beforeAutospacing="1" w:after="100" w:afterAutospacing="1"/>
              <w:rPr>
                <w:sz w:val="22"/>
                <w:szCs w:val="22"/>
              </w:rPr>
            </w:pPr>
            <w:hyperlink r:id="rId11" w:history="1">
              <w:r w:rsidR="00A5798D" w:rsidRPr="00206B94">
                <w:rPr>
                  <w:rStyle w:val="Hyperlink"/>
                  <w:sz w:val="22"/>
                  <w:szCs w:val="22"/>
                </w:rPr>
                <w:t>epshtey@amazon.com</w:t>
              </w:r>
            </w:hyperlink>
          </w:p>
          <w:p w14:paraId="097510E7" w14:textId="3D8F4C80" w:rsidR="00A5798D" w:rsidRDefault="00000000" w:rsidP="005F2101">
            <w:pPr>
              <w:spacing w:before="100" w:beforeAutospacing="1" w:after="100" w:afterAutospacing="1"/>
              <w:rPr>
                <w:sz w:val="22"/>
                <w:szCs w:val="22"/>
              </w:rPr>
            </w:pPr>
            <w:hyperlink r:id="rId12" w:history="1">
              <w:r w:rsidR="005F2101" w:rsidRPr="00F01AA2">
                <w:rPr>
                  <w:rStyle w:val="Hyperlink"/>
                  <w:sz w:val="22"/>
                  <w:szCs w:val="22"/>
                </w:rPr>
                <w:t>chofer@a</w:t>
              </w:r>
              <w:r w:rsidR="00985C64">
                <w:rPr>
                  <w:rStyle w:val="Hyperlink"/>
                  <w:sz w:val="22"/>
                  <w:szCs w:val="22"/>
                </w:rPr>
                <w:t>m</w:t>
              </w:r>
              <w:r w:rsidR="005F2101" w:rsidRPr="00F01AA2">
                <w:rPr>
                  <w:rStyle w:val="Hyperlink"/>
                  <w:sz w:val="22"/>
                  <w:szCs w:val="22"/>
                </w:rPr>
                <w:t>azon.com</w:t>
              </w:r>
            </w:hyperlink>
          </w:p>
          <w:p w14:paraId="6B4C2042" w14:textId="77777777" w:rsidR="005F2101" w:rsidRDefault="00000000" w:rsidP="005F2101">
            <w:pPr>
              <w:spacing w:before="100" w:beforeAutospacing="1" w:after="100" w:afterAutospacing="1"/>
              <w:rPr>
                <w:sz w:val="22"/>
                <w:szCs w:val="22"/>
              </w:rPr>
            </w:pPr>
            <w:hyperlink r:id="rId13" w:history="1">
              <w:r w:rsidR="005F2101" w:rsidRPr="00F01AA2">
                <w:rPr>
                  <w:rStyle w:val="Hyperlink"/>
                  <w:sz w:val="22"/>
                  <w:szCs w:val="22"/>
                </w:rPr>
                <w:t>sbaruch@newwavespectrum.com</w:t>
              </w:r>
            </w:hyperlink>
          </w:p>
          <w:p w14:paraId="5CE02A21" w14:textId="7E21A1E1" w:rsidR="002B6F8F" w:rsidRPr="002732CB" w:rsidRDefault="002B6F8F" w:rsidP="005F2101">
            <w:pPr>
              <w:spacing w:before="100" w:beforeAutospacing="1" w:after="100" w:afterAutospacing="1"/>
              <w:rPr>
                <w:sz w:val="22"/>
                <w:szCs w:val="22"/>
              </w:rPr>
            </w:pPr>
          </w:p>
        </w:tc>
      </w:tr>
      <w:tr w:rsidR="00A5798D" w:rsidRPr="00111E88" w14:paraId="5B2E4E29" w14:textId="77777777" w:rsidTr="00A5798D">
        <w:tc>
          <w:tcPr>
            <w:tcW w:w="9151" w:type="dxa"/>
            <w:gridSpan w:val="4"/>
            <w:tcBorders>
              <w:top w:val="single" w:sz="4" w:space="0" w:color="auto"/>
              <w:bottom w:val="single" w:sz="6" w:space="0" w:color="000000"/>
              <w:right w:val="double" w:sz="6" w:space="0" w:color="000000"/>
            </w:tcBorders>
          </w:tcPr>
          <w:p w14:paraId="7E4293D5" w14:textId="1C42B073" w:rsidR="00A5798D" w:rsidRPr="00111E88" w:rsidRDefault="00A5798D" w:rsidP="00A5798D">
            <w:pPr>
              <w:spacing w:before="60" w:after="60"/>
              <w:jc w:val="both"/>
            </w:pPr>
            <w:r w:rsidRPr="00111E88">
              <w:rPr>
                <w:b/>
              </w:rPr>
              <w:t>Purpose/Objective</w:t>
            </w:r>
            <w:r w:rsidRPr="00111E88">
              <w:t xml:space="preserve">:  </w:t>
            </w:r>
            <w:r>
              <w:t xml:space="preserve">This document will provide edits to the preliminary draft </w:t>
            </w:r>
            <w:r w:rsidR="008B4ACE">
              <w:t>Report Analysis</w:t>
            </w:r>
            <w:r w:rsidR="008B4ACE" w:rsidRPr="008B4ACE">
              <w:t xml:space="preserve"> of interference received by EESS (passive) sensors in the 18.6-18.8 GHz band caused by surface water reflections</w:t>
            </w:r>
          </w:p>
        </w:tc>
      </w:tr>
      <w:tr w:rsidR="00A5798D" w:rsidRPr="00111E88" w14:paraId="12986978" w14:textId="77777777" w:rsidTr="00A5798D">
        <w:tc>
          <w:tcPr>
            <w:tcW w:w="9151" w:type="dxa"/>
            <w:gridSpan w:val="4"/>
            <w:tcBorders>
              <w:top w:val="single" w:sz="6" w:space="0" w:color="000000"/>
              <w:right w:val="double" w:sz="6" w:space="0" w:color="000000"/>
            </w:tcBorders>
          </w:tcPr>
          <w:p w14:paraId="1A79576F" w14:textId="77777777" w:rsidR="00A5798D" w:rsidRDefault="00A5798D" w:rsidP="00A5798D">
            <w:pPr>
              <w:spacing w:before="0" w:line="276" w:lineRule="auto"/>
            </w:pPr>
            <w:r w:rsidRPr="00111E88">
              <w:rPr>
                <w:b/>
              </w:rPr>
              <w:t>Abstract</w:t>
            </w:r>
            <w:r w:rsidRPr="00111E88">
              <w:t xml:space="preserve">:  </w:t>
            </w:r>
          </w:p>
          <w:p w14:paraId="3C1BFD50" w14:textId="77777777" w:rsidR="00A5798D" w:rsidRPr="00111E88" w:rsidRDefault="00A5798D" w:rsidP="00A5798D">
            <w:pPr>
              <w:spacing w:before="60" w:after="60"/>
            </w:pPr>
          </w:p>
          <w:p w14:paraId="18D1C48D" w14:textId="77777777" w:rsidR="00A5798D" w:rsidRPr="00111E88" w:rsidRDefault="00A5798D" w:rsidP="00A5798D">
            <w:pPr>
              <w:pStyle w:val="BodyText"/>
              <w:rPr>
                <w:rFonts w:ascii="Times New Roman" w:hAnsi="Times New Roman"/>
                <w:sz w:val="22"/>
              </w:rPr>
            </w:pPr>
          </w:p>
          <w:p w14:paraId="426E0A92" w14:textId="77777777" w:rsidR="00A5798D" w:rsidRPr="00111E88" w:rsidRDefault="00A5798D" w:rsidP="00A5798D">
            <w:pPr>
              <w:pStyle w:val="BodyText"/>
              <w:rPr>
                <w:rFonts w:ascii="Times New Roman" w:hAnsi="Times New Roman"/>
                <w:sz w:val="22"/>
              </w:rPr>
            </w:pPr>
          </w:p>
        </w:tc>
      </w:tr>
      <w:tr w:rsidR="00A5798D" w:rsidRPr="00111E88" w14:paraId="7B1C142A" w14:textId="77777777" w:rsidTr="00A5798D">
        <w:tc>
          <w:tcPr>
            <w:tcW w:w="9151" w:type="dxa"/>
            <w:gridSpan w:val="4"/>
            <w:tcBorders>
              <w:bottom w:val="double" w:sz="6" w:space="0" w:color="000000"/>
              <w:right w:val="double" w:sz="6" w:space="0" w:color="000000"/>
            </w:tcBorders>
          </w:tcPr>
          <w:p w14:paraId="7C12DFAE" w14:textId="77777777" w:rsidR="00A5798D" w:rsidRPr="00111E88" w:rsidRDefault="00A5798D" w:rsidP="00A5798D">
            <w:pPr>
              <w:tabs>
                <w:tab w:val="left" w:pos="2857"/>
              </w:tabs>
              <w:spacing w:before="60" w:after="60"/>
              <w:rPr>
                <w:b/>
              </w:rPr>
            </w:pPr>
            <w:r w:rsidRPr="00111E88">
              <w:rPr>
                <w:b/>
              </w:rPr>
              <w:t>Fact Sheet Preparer:</w:t>
            </w:r>
            <w:r w:rsidRPr="00111E88">
              <w:t xml:space="preserve"> </w:t>
            </w:r>
            <w:r w:rsidRPr="00111E88">
              <w:tab/>
            </w:r>
            <w:r>
              <w:t>Hastyar Barvar</w:t>
            </w:r>
          </w:p>
        </w:tc>
      </w:tr>
    </w:tbl>
    <w:p w14:paraId="7D7041DE" w14:textId="77777777" w:rsidR="00A5798D" w:rsidRDefault="00A5798D">
      <w:pPr>
        <w:tabs>
          <w:tab w:val="clear" w:pos="1134"/>
          <w:tab w:val="clear" w:pos="1871"/>
          <w:tab w:val="clear" w:pos="2268"/>
        </w:tabs>
        <w:overflowPunct/>
        <w:autoSpaceDE/>
        <w:autoSpaceDN/>
        <w:adjustRightInd/>
        <w:spacing w:before="0"/>
        <w:textAlignment w:val="auto"/>
        <w:rPr>
          <w:i/>
          <w:iCs/>
          <w:highlight w:val="yellow"/>
          <w:lang w:eastAsia="zh-CN"/>
        </w:rPr>
      </w:pPr>
      <w:r>
        <w:rPr>
          <w:highlight w:val="yellow"/>
          <w:lang w:eastAsia="zh-CN"/>
        </w:rPr>
        <w:br w:type="page"/>
      </w:r>
    </w:p>
    <w:p w14:paraId="0A217449" w14:textId="6CFE9392" w:rsidR="00A5798D" w:rsidRDefault="00A5798D">
      <w:pPr>
        <w:tabs>
          <w:tab w:val="clear" w:pos="1134"/>
          <w:tab w:val="clear" w:pos="1871"/>
          <w:tab w:val="clear" w:pos="2268"/>
        </w:tabs>
        <w:overflowPunct/>
        <w:autoSpaceDE/>
        <w:autoSpaceDN/>
        <w:adjustRightInd/>
        <w:spacing w:before="0"/>
        <w:textAlignment w:val="auto"/>
        <w:rPr>
          <w:i/>
          <w:iCs/>
          <w:highlight w:val="yellow"/>
          <w:lang w:eastAsia="zh-CN"/>
        </w:rPr>
      </w:pPr>
    </w:p>
    <w:p w14:paraId="5175A53B" w14:textId="77777777" w:rsidR="00A5798D" w:rsidRDefault="00A5798D" w:rsidP="00A5798D">
      <w:pPr>
        <w:rPr>
          <w:lang w:eastAsia="zh-CN"/>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A5798D" w14:paraId="6D4662A6" w14:textId="77777777" w:rsidTr="00F36C57">
        <w:trPr>
          <w:cantSplit/>
        </w:trPr>
        <w:tc>
          <w:tcPr>
            <w:tcW w:w="6487" w:type="dxa"/>
            <w:vAlign w:val="center"/>
          </w:tcPr>
          <w:p w14:paraId="2950A891" w14:textId="77777777" w:rsidR="00A5798D" w:rsidRPr="00D8032B" w:rsidRDefault="00A5798D" w:rsidP="00F36C57">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165F9E3E" w14:textId="77777777" w:rsidR="00A5798D" w:rsidRDefault="00A5798D" w:rsidP="00F36C57">
            <w:pPr>
              <w:shd w:val="solid" w:color="FFFFFF" w:fill="FFFFFF"/>
              <w:spacing w:before="0" w:line="240" w:lineRule="atLeast"/>
            </w:pPr>
            <w:r>
              <w:rPr>
                <w:noProof/>
                <w:lang w:val="en-US"/>
              </w:rPr>
              <w:drawing>
                <wp:inline distT="0" distB="0" distL="0" distR="0" wp14:anchorId="1BB08021" wp14:editId="6D5C2437">
                  <wp:extent cx="765175" cy="765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A5798D" w:rsidRPr="0051782D" w14:paraId="274F8BF4" w14:textId="77777777" w:rsidTr="00F36C57">
        <w:trPr>
          <w:cantSplit/>
        </w:trPr>
        <w:tc>
          <w:tcPr>
            <w:tcW w:w="6487" w:type="dxa"/>
            <w:tcBorders>
              <w:bottom w:val="single" w:sz="12" w:space="0" w:color="auto"/>
            </w:tcBorders>
          </w:tcPr>
          <w:p w14:paraId="40436800" w14:textId="77777777" w:rsidR="00A5798D" w:rsidRPr="00163271" w:rsidRDefault="00A5798D" w:rsidP="00F36C5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4F99ED7" w14:textId="77777777" w:rsidR="00A5798D" w:rsidRPr="0051782D" w:rsidRDefault="00A5798D" w:rsidP="00F36C57">
            <w:pPr>
              <w:shd w:val="solid" w:color="FFFFFF" w:fill="FFFFFF"/>
              <w:spacing w:before="0" w:after="48" w:line="240" w:lineRule="atLeast"/>
              <w:rPr>
                <w:sz w:val="22"/>
                <w:szCs w:val="22"/>
              </w:rPr>
            </w:pPr>
          </w:p>
        </w:tc>
      </w:tr>
      <w:tr w:rsidR="00A5798D" w14:paraId="320A1D3F" w14:textId="77777777" w:rsidTr="00F36C57">
        <w:trPr>
          <w:cantSplit/>
        </w:trPr>
        <w:tc>
          <w:tcPr>
            <w:tcW w:w="6487" w:type="dxa"/>
            <w:tcBorders>
              <w:top w:val="single" w:sz="12" w:space="0" w:color="auto"/>
            </w:tcBorders>
          </w:tcPr>
          <w:p w14:paraId="31B8CE35" w14:textId="77777777" w:rsidR="00A5798D" w:rsidRPr="000B0689" w:rsidRDefault="00A5798D" w:rsidP="00F36C5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9CB946F" w14:textId="77777777" w:rsidR="00A5798D" w:rsidRPr="00710D66" w:rsidRDefault="00A5798D" w:rsidP="00F36C57">
            <w:pPr>
              <w:shd w:val="solid" w:color="FFFFFF" w:fill="FFFFFF"/>
              <w:spacing w:before="0" w:after="48" w:line="240" w:lineRule="atLeast"/>
            </w:pPr>
          </w:p>
        </w:tc>
      </w:tr>
      <w:tr w:rsidR="00A5798D" w14:paraId="13FB8D0A" w14:textId="77777777" w:rsidTr="00F36C57">
        <w:trPr>
          <w:cantSplit/>
        </w:trPr>
        <w:tc>
          <w:tcPr>
            <w:tcW w:w="6487" w:type="dxa"/>
            <w:vMerge w:val="restart"/>
          </w:tcPr>
          <w:p w14:paraId="4910D932" w14:textId="6F95D787" w:rsidR="00A5798D" w:rsidRPr="00281E53" w:rsidRDefault="00A5798D" w:rsidP="00F36C57">
            <w:pPr>
              <w:shd w:val="solid" w:color="FFFFFF" w:fill="FFFFFF"/>
              <w:tabs>
                <w:tab w:val="clear" w:pos="1134"/>
                <w:tab w:val="clear" w:pos="1871"/>
                <w:tab w:val="clear" w:pos="2268"/>
              </w:tabs>
              <w:spacing w:before="0" w:after="240"/>
              <w:ind w:left="1134" w:hanging="1134"/>
              <w:rPr>
                <w:rFonts w:ascii="Verdana" w:hAnsi="Verdana"/>
                <w:bCs/>
                <w:sz w:val="20"/>
                <w:lang w:val="fr-FR"/>
              </w:rPr>
            </w:pPr>
            <w:proofErr w:type="gramStart"/>
            <w:r w:rsidRPr="000B0689">
              <w:rPr>
                <w:rFonts w:ascii="Verdana" w:hAnsi="Verdana"/>
                <w:bCs/>
                <w:sz w:val="20"/>
                <w:lang w:val="fr-FR"/>
              </w:rPr>
              <w:t>Source:</w:t>
            </w:r>
            <w:proofErr w:type="gramEnd"/>
            <w:r w:rsidRPr="000B0689">
              <w:rPr>
                <w:rFonts w:ascii="Verdana" w:hAnsi="Verdana"/>
                <w:bCs/>
                <w:sz w:val="20"/>
                <w:lang w:val="fr-FR"/>
              </w:rPr>
              <w:tab/>
            </w:r>
            <w:r w:rsidRPr="001B55D0">
              <w:rPr>
                <w:rFonts w:ascii="Verdana" w:hAnsi="Verdana"/>
                <w:sz w:val="20"/>
                <w:lang w:val="fr-FR"/>
              </w:rPr>
              <w:t xml:space="preserve"> </w:t>
            </w:r>
            <w:r w:rsidRPr="00281E53">
              <w:rPr>
                <w:rFonts w:ascii="Verdana" w:hAnsi="Verdana"/>
                <w:bCs/>
                <w:sz w:val="20"/>
                <w:lang w:val="fr-FR"/>
              </w:rPr>
              <w:t>Annex 1</w:t>
            </w:r>
            <w:r>
              <w:rPr>
                <w:rFonts w:ascii="Verdana" w:hAnsi="Verdana"/>
                <w:bCs/>
                <w:sz w:val="20"/>
                <w:lang w:val="fr-FR"/>
              </w:rPr>
              <w:t>1</w:t>
            </w:r>
            <w:r w:rsidRPr="00281E53">
              <w:rPr>
                <w:rFonts w:ascii="Verdana" w:hAnsi="Verdana"/>
                <w:bCs/>
                <w:sz w:val="20"/>
                <w:lang w:val="fr-FR"/>
              </w:rPr>
              <w:t xml:space="preserve"> to</w:t>
            </w:r>
            <w:r>
              <w:rPr>
                <w:rFonts w:ascii="Verdana" w:hAnsi="Verdana"/>
                <w:bCs/>
                <w:sz w:val="20"/>
                <w:lang w:val="fr-FR"/>
              </w:rPr>
              <w:t xml:space="preserve"> </w:t>
            </w:r>
            <w:r w:rsidRPr="00281E53">
              <w:rPr>
                <w:rFonts w:ascii="Verdana" w:hAnsi="Verdana"/>
                <w:bCs/>
                <w:sz w:val="20"/>
                <w:lang w:val="fr-FR"/>
              </w:rPr>
              <w:t>Document 7C/</w:t>
            </w:r>
            <w:r>
              <w:rPr>
                <w:rFonts w:ascii="Verdana" w:hAnsi="Verdana"/>
                <w:bCs/>
                <w:sz w:val="20"/>
                <w:lang w:val="fr-FR"/>
              </w:rPr>
              <w:t>41</w:t>
            </w:r>
          </w:p>
          <w:p w14:paraId="26692ECE" w14:textId="77777777" w:rsidR="00A5798D" w:rsidRPr="000B0689" w:rsidRDefault="00A5798D" w:rsidP="00F36C57">
            <w:pPr>
              <w:shd w:val="solid" w:color="FFFFFF" w:fill="FFFFFF"/>
              <w:spacing w:before="0" w:after="240"/>
              <w:ind w:left="1134" w:hanging="1134"/>
              <w:rPr>
                <w:rFonts w:ascii="Verdana" w:hAnsi="Verdana"/>
                <w:bCs/>
                <w:sz w:val="20"/>
                <w:lang w:val="fr-FR"/>
              </w:rPr>
            </w:pPr>
            <w:r>
              <w:rPr>
                <w:rFonts w:ascii="Verdana" w:hAnsi="Verdana"/>
                <w:bCs/>
                <w:sz w:val="20"/>
              </w:rPr>
              <w:t>Subject:</w:t>
            </w:r>
            <w:r>
              <w:rPr>
                <w:rFonts w:ascii="Verdana" w:hAnsi="Verdana"/>
                <w:bCs/>
                <w:sz w:val="20"/>
              </w:rPr>
              <w:tab/>
            </w:r>
            <w:r w:rsidRPr="00B04A20">
              <w:rPr>
                <w:rFonts w:ascii="Verdana" w:hAnsi="Verdana"/>
                <w:bCs/>
                <w:sz w:val="20"/>
                <w:lang w:val="fr-FR"/>
              </w:rPr>
              <w:t xml:space="preserve"> EESS (passive) 18.6-18.8 GHz</w:t>
            </w:r>
          </w:p>
        </w:tc>
        <w:tc>
          <w:tcPr>
            <w:tcW w:w="3402" w:type="dxa"/>
          </w:tcPr>
          <w:p w14:paraId="2C354DEF" w14:textId="77777777" w:rsidR="00A5798D" w:rsidRPr="004844B4" w:rsidRDefault="00A5798D" w:rsidP="00F36C57">
            <w:pPr>
              <w:shd w:val="solid" w:color="FFFFFF" w:fill="FFFFFF"/>
              <w:spacing w:before="0" w:line="240" w:lineRule="atLeast"/>
              <w:rPr>
                <w:rFonts w:ascii="Verdana" w:hAnsi="Verdana"/>
                <w:sz w:val="20"/>
                <w:lang w:eastAsia="zh-CN"/>
              </w:rPr>
            </w:pPr>
            <w:r>
              <w:rPr>
                <w:rFonts w:ascii="Verdana" w:hAnsi="Verdana"/>
                <w:b/>
                <w:sz w:val="20"/>
                <w:lang w:eastAsia="zh-CN"/>
              </w:rPr>
              <w:t>XXX</w:t>
            </w:r>
          </w:p>
        </w:tc>
      </w:tr>
      <w:tr w:rsidR="00A5798D" w14:paraId="4B0BA0AF" w14:textId="77777777" w:rsidTr="00F36C57">
        <w:trPr>
          <w:cantSplit/>
        </w:trPr>
        <w:tc>
          <w:tcPr>
            <w:tcW w:w="6487" w:type="dxa"/>
            <w:vMerge/>
          </w:tcPr>
          <w:p w14:paraId="345E697D" w14:textId="77777777" w:rsidR="00A5798D" w:rsidRDefault="00A5798D" w:rsidP="00F36C57">
            <w:pPr>
              <w:spacing w:before="60"/>
              <w:jc w:val="center"/>
              <w:rPr>
                <w:b/>
                <w:smallCaps/>
                <w:sz w:val="32"/>
                <w:lang w:eastAsia="zh-CN"/>
              </w:rPr>
            </w:pPr>
          </w:p>
        </w:tc>
        <w:tc>
          <w:tcPr>
            <w:tcW w:w="3402" w:type="dxa"/>
          </w:tcPr>
          <w:p w14:paraId="2501A45F" w14:textId="30DF379A" w:rsidR="00A5798D" w:rsidRPr="004844B4" w:rsidRDefault="00A5798D" w:rsidP="00F36C57">
            <w:pPr>
              <w:shd w:val="solid" w:color="FFFFFF" w:fill="FFFFFF"/>
              <w:spacing w:before="0" w:line="240" w:lineRule="atLeast"/>
              <w:rPr>
                <w:rFonts w:ascii="Verdana" w:hAnsi="Verdana"/>
                <w:sz w:val="20"/>
                <w:lang w:eastAsia="zh-CN"/>
              </w:rPr>
            </w:pPr>
            <w:r>
              <w:rPr>
                <w:rFonts w:ascii="Verdana" w:hAnsi="Verdana"/>
                <w:b/>
                <w:sz w:val="20"/>
                <w:lang w:eastAsia="zh-CN"/>
              </w:rPr>
              <w:t>xx September 2024</w:t>
            </w:r>
          </w:p>
        </w:tc>
      </w:tr>
      <w:tr w:rsidR="00A5798D" w14:paraId="61377533" w14:textId="77777777" w:rsidTr="00F36C57">
        <w:trPr>
          <w:cantSplit/>
        </w:trPr>
        <w:tc>
          <w:tcPr>
            <w:tcW w:w="6487" w:type="dxa"/>
            <w:vMerge/>
          </w:tcPr>
          <w:p w14:paraId="1820410E" w14:textId="77777777" w:rsidR="00A5798D" w:rsidRDefault="00A5798D" w:rsidP="00F36C57">
            <w:pPr>
              <w:spacing w:before="60"/>
              <w:jc w:val="center"/>
              <w:rPr>
                <w:b/>
                <w:smallCaps/>
                <w:sz w:val="32"/>
                <w:lang w:eastAsia="zh-CN"/>
              </w:rPr>
            </w:pPr>
          </w:p>
        </w:tc>
        <w:tc>
          <w:tcPr>
            <w:tcW w:w="3402" w:type="dxa"/>
          </w:tcPr>
          <w:p w14:paraId="286C63A5" w14:textId="77777777" w:rsidR="00A5798D" w:rsidRPr="004844B4" w:rsidRDefault="00A5798D" w:rsidP="00F36C5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A5798D" w14:paraId="0FE70B66" w14:textId="77777777" w:rsidTr="00F36C57">
        <w:trPr>
          <w:cantSplit/>
        </w:trPr>
        <w:tc>
          <w:tcPr>
            <w:tcW w:w="9889" w:type="dxa"/>
            <w:gridSpan w:val="2"/>
          </w:tcPr>
          <w:p w14:paraId="27981193" w14:textId="77777777" w:rsidR="00A5798D" w:rsidRDefault="00A5798D" w:rsidP="00F36C57">
            <w:pPr>
              <w:pStyle w:val="Source"/>
              <w:rPr>
                <w:lang w:eastAsia="zh-CN"/>
              </w:rPr>
            </w:pPr>
            <w:r>
              <w:rPr>
                <w:lang w:eastAsia="zh-CN"/>
              </w:rPr>
              <w:t>United States of America</w:t>
            </w:r>
          </w:p>
        </w:tc>
      </w:tr>
      <w:tr w:rsidR="00A5798D" w14:paraId="5F90C9B5" w14:textId="77777777" w:rsidTr="00F36C57">
        <w:trPr>
          <w:cantSplit/>
        </w:trPr>
        <w:tc>
          <w:tcPr>
            <w:tcW w:w="9889" w:type="dxa"/>
            <w:gridSpan w:val="2"/>
          </w:tcPr>
          <w:p w14:paraId="2DACF71C" w14:textId="7A59445F" w:rsidR="00A5798D" w:rsidRDefault="00A5798D" w:rsidP="00A5798D">
            <w:pPr>
              <w:pStyle w:val="Title1"/>
              <w:rPr>
                <w:lang w:eastAsia="zh-CN"/>
              </w:rPr>
            </w:pPr>
            <w:r w:rsidRPr="006E77D0">
              <w:rPr>
                <w:lang w:eastAsia="zh-CN"/>
              </w:rPr>
              <w:t>PRELIMINARY DRAFT NEW REPORT ITU-R RS SERIES</w:t>
            </w:r>
          </w:p>
        </w:tc>
      </w:tr>
      <w:tr w:rsidR="00A5798D" w14:paraId="71AFBDF5" w14:textId="77777777" w:rsidTr="00F36C57">
        <w:trPr>
          <w:cantSplit/>
        </w:trPr>
        <w:tc>
          <w:tcPr>
            <w:tcW w:w="9889" w:type="dxa"/>
            <w:gridSpan w:val="2"/>
          </w:tcPr>
          <w:p w14:paraId="4D91E94B" w14:textId="3419B8D1" w:rsidR="00A5798D" w:rsidRDefault="00A5798D" w:rsidP="00A5798D">
            <w:pPr>
              <w:pStyle w:val="Title4"/>
              <w:rPr>
                <w:lang w:eastAsia="zh-CN"/>
              </w:rPr>
            </w:pPr>
            <w:r w:rsidRPr="00A5798D">
              <w:t xml:space="preserve">Analysis of interference received by EESS (passive) sensors </w:t>
            </w:r>
            <w:r w:rsidRPr="00A5798D">
              <w:br/>
              <w:t>in the 18.6-18.8 GHz band caused by surface water reflections</w:t>
            </w:r>
          </w:p>
        </w:tc>
      </w:tr>
    </w:tbl>
    <w:p w14:paraId="7E17466D" w14:textId="673CC1D2" w:rsidR="00A5798D" w:rsidRDefault="00A5798D" w:rsidP="00A5798D">
      <w:pPr>
        <w:pStyle w:val="Normalaftertitle"/>
        <w:jc w:val="both"/>
      </w:pPr>
      <w:r>
        <w:t xml:space="preserve">This document aims at complementing the working document contained in Document </w:t>
      </w:r>
      <w:hyperlink r:id="rId15" w:history="1">
        <w:r w:rsidRPr="00440B63">
          <w:rPr>
            <w:rStyle w:val="Hyperlink"/>
          </w:rPr>
          <w:t>7C/</w:t>
        </w:r>
      </w:hyperlink>
      <w:r>
        <w:rPr>
          <w:rStyle w:val="Hyperlink"/>
        </w:rPr>
        <w:t>41</w:t>
      </w:r>
      <w:r>
        <w:t xml:space="preserve">, Annex 11, related to the possibility of interference into EESS (passive) sensors caused by surface water reflections. The editorials are improving the readability of the document while highlighting areas that require revision or additional work. </w:t>
      </w:r>
    </w:p>
    <w:p w14:paraId="5DF5CF7D" w14:textId="77777777" w:rsidR="00A5798D" w:rsidRDefault="00A5798D" w:rsidP="00A5798D">
      <w:r>
        <w:t>The revisions are provided in the Annex.</w:t>
      </w:r>
    </w:p>
    <w:p w14:paraId="3A25CD0C" w14:textId="77777777" w:rsidR="00A5798D" w:rsidRDefault="00A5798D" w:rsidP="00A5798D">
      <w:pPr>
        <w:pStyle w:val="Normalaftertitle"/>
      </w:pPr>
      <w:r>
        <w:rPr>
          <w:b/>
          <w:bCs/>
        </w:rPr>
        <w:t>Annex:</w:t>
      </w:r>
      <w:r>
        <w:t xml:space="preserve"> 1</w:t>
      </w:r>
    </w:p>
    <w:p w14:paraId="28E388B5" w14:textId="4ED17F77" w:rsidR="00A5798D" w:rsidRPr="00DE23E0" w:rsidRDefault="00A5798D">
      <w:pPr>
        <w:tabs>
          <w:tab w:val="clear" w:pos="1134"/>
          <w:tab w:val="clear" w:pos="1871"/>
          <w:tab w:val="clear" w:pos="2268"/>
        </w:tabs>
        <w:overflowPunct/>
        <w:autoSpaceDE/>
        <w:autoSpaceDN/>
        <w:adjustRightInd/>
        <w:spacing w:before="0"/>
        <w:textAlignment w:val="auto"/>
        <w:rPr>
          <w:rFonts w:eastAsia="Calibri"/>
          <w:szCs w:val="24"/>
          <w:lang w:val="en-US" w:eastAsia="zh-CN"/>
        </w:rPr>
      </w:pPr>
      <w:r>
        <w:rPr>
          <w:rFonts w:eastAsia="Calibri"/>
          <w:szCs w:val="24"/>
          <w:lang w:val="en-US" w:eastAsia="zh-CN"/>
        </w:rPr>
        <w:br w:type="page"/>
      </w:r>
    </w:p>
    <w:p w14:paraId="5EA34C93" w14:textId="2961D2DF" w:rsidR="00A5798D" w:rsidRPr="00A5798D" w:rsidRDefault="00A5798D" w:rsidP="00A5798D">
      <w:pPr>
        <w:pStyle w:val="EditorsNote"/>
        <w:jc w:val="center"/>
        <w:rPr>
          <w:b/>
          <w:i w:val="0"/>
          <w:iCs w:val="0"/>
          <w:sz w:val="28"/>
          <w:lang w:eastAsia="zh-CN"/>
        </w:rPr>
      </w:pPr>
      <w:r>
        <w:rPr>
          <w:b/>
          <w:i w:val="0"/>
          <w:iCs w:val="0"/>
          <w:sz w:val="28"/>
          <w:lang w:eastAsia="zh-CN"/>
        </w:rPr>
        <w:lastRenderedPageBreak/>
        <w:t>Annex</w:t>
      </w:r>
    </w:p>
    <w:p w14:paraId="497C03F7" w14:textId="39BD80C4" w:rsidR="00A5798D" w:rsidRPr="00A5798D" w:rsidRDefault="00A5798D" w:rsidP="00A5798D">
      <w:pPr>
        <w:pStyle w:val="EditorsNote"/>
        <w:jc w:val="center"/>
        <w:rPr>
          <w:i w:val="0"/>
          <w:iCs w:val="0"/>
          <w:sz w:val="28"/>
          <w:lang w:eastAsia="zh-CN"/>
        </w:rPr>
      </w:pPr>
      <w:r w:rsidRPr="00A5798D">
        <w:rPr>
          <w:i w:val="0"/>
          <w:iCs w:val="0"/>
          <w:sz w:val="28"/>
          <w:lang w:eastAsia="zh-CN"/>
        </w:rPr>
        <w:t>PRELIMINARY DRAFT NEW REPORT ITU-R RS SERIES</w:t>
      </w:r>
    </w:p>
    <w:p w14:paraId="4BB985AE" w14:textId="2FF44807" w:rsidR="00A5798D" w:rsidRPr="00A5798D" w:rsidRDefault="00A5798D" w:rsidP="00A5798D">
      <w:pPr>
        <w:pStyle w:val="EditorsNote"/>
        <w:jc w:val="center"/>
        <w:rPr>
          <w:b/>
          <w:i w:val="0"/>
          <w:iCs w:val="0"/>
          <w:sz w:val="28"/>
        </w:rPr>
      </w:pPr>
      <w:r w:rsidRPr="00A5798D">
        <w:rPr>
          <w:b/>
          <w:i w:val="0"/>
          <w:iCs w:val="0"/>
          <w:sz w:val="28"/>
        </w:rPr>
        <w:t xml:space="preserve">Analysis of interference received by EESS (passive) sensors </w:t>
      </w:r>
      <w:r w:rsidRPr="00A5798D">
        <w:rPr>
          <w:b/>
          <w:i w:val="0"/>
          <w:iCs w:val="0"/>
          <w:sz w:val="28"/>
        </w:rPr>
        <w:br/>
        <w:t xml:space="preserve">in the 18.6-18.8 GHz band caused by surface water </w:t>
      </w:r>
      <w:proofErr w:type="gramStart"/>
      <w:r w:rsidRPr="00A5798D">
        <w:rPr>
          <w:b/>
          <w:i w:val="0"/>
          <w:iCs w:val="0"/>
          <w:sz w:val="28"/>
        </w:rPr>
        <w:t>reflections</w:t>
      </w:r>
      <w:proofErr w:type="gramEnd"/>
    </w:p>
    <w:p w14:paraId="0D998E59" w14:textId="28A5AF78" w:rsidR="00A743A9" w:rsidRPr="00737375" w:rsidRDefault="00A743A9" w:rsidP="00A743A9">
      <w:pPr>
        <w:pStyle w:val="EditorsNote"/>
        <w:rPr>
          <w:lang w:eastAsia="zh-CN"/>
        </w:rPr>
      </w:pPr>
      <w:r w:rsidRPr="00737375">
        <w:rPr>
          <w:highlight w:val="yellow"/>
          <w:lang w:eastAsia="zh-CN"/>
        </w:rPr>
        <w:t>[Editor’s note: Triggered by the observation and analysis of the interference into the 18.6-18.8 GHz band described in this document, a number of issues still remain to be addressed.]</w:t>
      </w:r>
    </w:p>
    <w:p w14:paraId="35F0F03E" w14:textId="77777777" w:rsidR="009D0CF4" w:rsidRPr="00737375" w:rsidRDefault="009D0CF4" w:rsidP="00601AE9">
      <w:pPr>
        <w:pStyle w:val="Heading1"/>
        <w:ind w:left="0" w:firstLine="0"/>
      </w:pPr>
      <w:r w:rsidRPr="00737375">
        <w:t>1</w:t>
      </w:r>
      <w:r w:rsidRPr="00737375">
        <w:tab/>
        <w:t>Introduction</w:t>
      </w:r>
    </w:p>
    <w:p w14:paraId="773D5569" w14:textId="04E139BB" w:rsidR="009D0CF4" w:rsidRPr="00737375" w:rsidDel="000E1C38" w:rsidRDefault="009D0CF4" w:rsidP="00CC6094">
      <w:pPr>
        <w:rPr>
          <w:moveFrom w:id="1" w:author="Hastyar Barvar" w:date="2024-05-14T14:06:00Z"/>
        </w:rPr>
      </w:pPr>
      <w:moveFromRangeStart w:id="2" w:author="Hastyar Barvar" w:date="2024-05-14T14:06:00Z" w:name="move166587993"/>
      <w:moveFrom w:id="3" w:author="Hastyar Barvar" w:date="2024-05-14T14:06:00Z">
        <w:r w:rsidRPr="009E550B" w:rsidDel="000E1C38">
          <w:rPr>
            <w:highlight w:val="lightGray"/>
          </w:rPr>
          <w:t>This report provides an examination of interference experienced by EESS (passive) sensors in the 18.6</w:t>
        </w:r>
        <w:r w:rsidRPr="009E550B" w:rsidDel="000E1C38">
          <w:rPr>
            <w:highlight w:val="lightGray"/>
          </w:rPr>
          <w:noBreakHyphen/>
          <w:t>18.8 GHz band that is potentially caused by reflections off-bodies of water on the Earth’s surface, at levels that causes data loss. Both the specular and diffuse reflection mechanisms have a fundamental role in the reflected signal calculation, and these are concepts that have not previously been studied in this context.</w:t>
        </w:r>
      </w:moveFrom>
    </w:p>
    <w:moveFromRangeEnd w:id="2"/>
    <w:p w14:paraId="070283A6" w14:textId="72A1B6CC" w:rsidR="009D0CF4" w:rsidRPr="00737375" w:rsidRDefault="009D0CF4" w:rsidP="00CC6094">
      <w:pPr>
        <w:rPr>
          <w:color w:val="000000" w:themeColor="text1"/>
        </w:rPr>
      </w:pPr>
      <w:r w:rsidRPr="00737375">
        <w:rPr>
          <w:color w:val="000000" w:themeColor="text1"/>
        </w:rPr>
        <w:t xml:space="preserve">The EESS (passive) allocation in the 18.6-18.8 GHz band was upgraded from secondary to primary in </w:t>
      </w:r>
      <w:r w:rsidRPr="00737375">
        <w:t>Regions</w:t>
      </w:r>
      <w:r w:rsidRPr="00737375">
        <w:rPr>
          <w:color w:val="000000" w:themeColor="text1"/>
        </w:rPr>
        <w:t xml:space="preserve"> 1 and 3 at WRC-2000. Following WRC-2000, the EESS (passive) worldwide operated under the condition that the primary GSO FSS and non-GSO FSS (with apogee greater than 20 000 km) satellites in the same band would be operating at the maximum allowable </w:t>
      </w:r>
      <w:proofErr w:type="spellStart"/>
      <w:r w:rsidRPr="00737375">
        <w:rPr>
          <w:color w:val="000000" w:themeColor="text1"/>
        </w:rPr>
        <w:t>pfd</w:t>
      </w:r>
      <w:proofErr w:type="spellEnd"/>
      <w:r w:rsidRPr="00737375">
        <w:rPr>
          <w:color w:val="000000" w:themeColor="text1"/>
        </w:rPr>
        <w:t xml:space="preserve"> limits prescribed in RR Article </w:t>
      </w:r>
      <w:r w:rsidRPr="00737375">
        <w:rPr>
          <w:b/>
          <w:bCs/>
          <w:color w:val="000000" w:themeColor="text1"/>
        </w:rPr>
        <w:t>21</w:t>
      </w:r>
      <w:r w:rsidRPr="00737375">
        <w:rPr>
          <w:color w:val="000000" w:themeColor="text1"/>
        </w:rPr>
        <w:t xml:space="preserve">, Table </w:t>
      </w:r>
      <w:r w:rsidRPr="00737375">
        <w:rPr>
          <w:b/>
          <w:bCs/>
          <w:color w:val="000000" w:themeColor="text1"/>
        </w:rPr>
        <w:t>21-4</w:t>
      </w:r>
      <w:r w:rsidRPr="00737375">
        <w:rPr>
          <w:color w:val="000000" w:themeColor="text1"/>
        </w:rPr>
        <w:t xml:space="preserve">, No. </w:t>
      </w:r>
      <w:r w:rsidRPr="00737375">
        <w:rPr>
          <w:b/>
          <w:bCs/>
          <w:color w:val="000000" w:themeColor="text1"/>
        </w:rPr>
        <w:t>21.16.2</w:t>
      </w:r>
      <w:r w:rsidRPr="00737375">
        <w:rPr>
          <w:color w:val="000000" w:themeColor="text1"/>
        </w:rPr>
        <w:t xml:space="preserve">, with the understanding that these levels would lead to </w:t>
      </w:r>
      <w:del w:id="4" w:author="Hastyar Barvar" w:date="2024-05-14T14:03:00Z">
        <w:r w:rsidRPr="009E550B" w:rsidDel="000E1C38">
          <w:rPr>
            <w:color w:val="000000" w:themeColor="text1"/>
            <w:highlight w:val="lightGray"/>
          </w:rPr>
          <w:delText xml:space="preserve">some </w:delText>
        </w:r>
      </w:del>
      <w:ins w:id="5" w:author="Hastyar Barvar" w:date="2024-05-14T14:03:00Z">
        <w:r w:rsidR="000E1C38" w:rsidRPr="009E550B">
          <w:rPr>
            <w:color w:val="000000" w:themeColor="text1"/>
            <w:highlight w:val="lightGray"/>
          </w:rPr>
          <w:t>acceptable levels of</w:t>
        </w:r>
        <w:r w:rsidR="000E1C38" w:rsidRPr="00737375">
          <w:rPr>
            <w:color w:val="000000" w:themeColor="text1"/>
          </w:rPr>
          <w:t xml:space="preserve"> </w:t>
        </w:r>
      </w:ins>
      <w:r w:rsidRPr="00737375">
        <w:rPr>
          <w:color w:val="000000" w:themeColor="text1"/>
        </w:rPr>
        <w:t xml:space="preserve">data loss for EESS (passive) systems. It is understood that data loss </w:t>
      </w:r>
      <w:del w:id="6" w:author="Hastyar Barvar" w:date="2024-05-14T14:04:00Z">
        <w:r w:rsidRPr="009E550B" w:rsidDel="000E1C38">
          <w:rPr>
            <w:color w:val="000000" w:themeColor="text1"/>
            <w:highlight w:val="lightGray"/>
          </w:rPr>
          <w:delText xml:space="preserve">from </w:delText>
        </w:r>
      </w:del>
      <w:ins w:id="7" w:author="Hastyar Barvar" w:date="2024-05-14T14:04:00Z">
        <w:r w:rsidR="000E1C38" w:rsidRPr="009E550B">
          <w:rPr>
            <w:color w:val="000000" w:themeColor="text1"/>
            <w:highlight w:val="lightGray"/>
          </w:rPr>
          <w:t>experienced by</w:t>
        </w:r>
        <w:r w:rsidR="000E1C38" w:rsidRPr="00737375">
          <w:rPr>
            <w:color w:val="000000" w:themeColor="text1"/>
          </w:rPr>
          <w:t xml:space="preserve"> </w:t>
        </w:r>
      </w:ins>
      <w:r w:rsidRPr="00737375">
        <w:rPr>
          <w:color w:val="000000" w:themeColor="text1"/>
        </w:rPr>
        <w:t>EESS (passive) in this band does not imply that the co-primary FSS stations are exceeding the RR</w:t>
      </w:r>
      <w:r w:rsidR="00DC0C36" w:rsidRPr="00737375">
        <w:rPr>
          <w:color w:val="000000" w:themeColor="text1"/>
        </w:rPr>
        <w:t> </w:t>
      </w:r>
      <w:r w:rsidRPr="00737375">
        <w:rPr>
          <w:color w:val="000000" w:themeColor="text1"/>
        </w:rPr>
        <w:t>No. </w:t>
      </w:r>
      <w:r w:rsidRPr="00737375">
        <w:rPr>
          <w:b/>
          <w:bCs/>
          <w:color w:val="000000" w:themeColor="text1"/>
        </w:rPr>
        <w:t>21.16.2</w:t>
      </w:r>
      <w:r w:rsidRPr="00737375">
        <w:rPr>
          <w:color w:val="000000" w:themeColor="text1"/>
        </w:rPr>
        <w:t xml:space="preserve"> levels.</w:t>
      </w:r>
    </w:p>
    <w:p w14:paraId="4F705D2D" w14:textId="30819002" w:rsidR="000E1C38" w:rsidRPr="00737375" w:rsidRDefault="000E1C38" w:rsidP="000E1C38">
      <w:pPr>
        <w:rPr>
          <w:moveTo w:id="8" w:author="Hastyar Barvar" w:date="2024-05-14T14:06:00Z"/>
        </w:rPr>
      </w:pPr>
      <w:moveToRangeStart w:id="9" w:author="Hastyar Barvar" w:date="2024-05-14T14:06:00Z" w:name="move166587993"/>
      <w:moveTo w:id="10" w:author="Hastyar Barvar" w:date="2024-05-14T14:06:00Z">
        <w:r w:rsidRPr="009E550B">
          <w:rPr>
            <w:highlight w:val="lightGray"/>
          </w:rPr>
          <w:t>This report provides an examination of interference experienced by EESS (passive) sensors in the 18.6</w:t>
        </w:r>
        <w:r w:rsidRPr="009E550B">
          <w:rPr>
            <w:highlight w:val="lightGray"/>
          </w:rPr>
          <w:noBreakHyphen/>
          <w:t xml:space="preserve">18.8 GHz band that </w:t>
        </w:r>
        <w:del w:id="11" w:author="Hastyar Barvar" w:date="2024-05-14T14:06:00Z">
          <w:r w:rsidRPr="009E550B" w:rsidDel="000E1C38">
            <w:rPr>
              <w:highlight w:val="lightGray"/>
            </w:rPr>
            <w:delText>is potentially</w:delText>
          </w:r>
        </w:del>
      </w:moveTo>
      <w:ins w:id="12" w:author="Hastyar Barvar" w:date="2024-05-14T14:06:00Z">
        <w:r w:rsidRPr="009E550B">
          <w:rPr>
            <w:highlight w:val="lightGray"/>
          </w:rPr>
          <w:t>could be explained</w:t>
        </w:r>
      </w:ins>
      <w:moveTo w:id="13" w:author="Hastyar Barvar" w:date="2024-05-14T14:06:00Z">
        <w:del w:id="14" w:author="Hastyar Barvar" w:date="2024-05-14T14:06:00Z">
          <w:r w:rsidRPr="009E550B" w:rsidDel="000E1C38">
            <w:rPr>
              <w:highlight w:val="lightGray"/>
            </w:rPr>
            <w:delText xml:space="preserve"> caused</w:delText>
          </w:r>
        </w:del>
        <w:r w:rsidRPr="009E550B">
          <w:rPr>
            <w:highlight w:val="lightGray"/>
          </w:rPr>
          <w:t xml:space="preserve"> by </w:t>
        </w:r>
      </w:moveTo>
      <w:ins w:id="15" w:author="Hastyar Barvar" w:date="2024-05-14T14:07:00Z">
        <w:r w:rsidRPr="009E550B">
          <w:rPr>
            <w:highlight w:val="lightGray"/>
          </w:rPr>
          <w:t xml:space="preserve">emission </w:t>
        </w:r>
      </w:ins>
      <w:moveTo w:id="16" w:author="Hastyar Barvar" w:date="2024-05-14T14:06:00Z">
        <w:r w:rsidRPr="009E550B">
          <w:rPr>
            <w:highlight w:val="lightGray"/>
          </w:rPr>
          <w:t xml:space="preserve">reflections off-bodies of water on the Earth’s surface, at levels </w:t>
        </w:r>
      </w:moveTo>
      <w:ins w:id="17" w:author="Hastyar Barvar" w:date="2024-05-14T14:08:00Z">
        <w:r w:rsidRPr="009E550B">
          <w:rPr>
            <w:highlight w:val="lightGray"/>
          </w:rPr>
          <w:t xml:space="preserve">exceeding the acceptable </w:t>
        </w:r>
      </w:ins>
      <w:moveTo w:id="18" w:author="Hastyar Barvar" w:date="2024-05-14T14:06:00Z">
        <w:del w:id="19" w:author="Hastyar Barvar" w:date="2024-05-14T14:08:00Z">
          <w:r w:rsidRPr="009E550B" w:rsidDel="000E1C38">
            <w:rPr>
              <w:highlight w:val="lightGray"/>
            </w:rPr>
            <w:delText>that causes</w:delText>
          </w:r>
        </w:del>
        <w:r w:rsidRPr="009E550B">
          <w:rPr>
            <w:highlight w:val="lightGray"/>
          </w:rPr>
          <w:t xml:space="preserve"> data loss. Both </w:t>
        </w:r>
      </w:moveTo>
      <w:ins w:id="20" w:author="Hastyar Barvar" w:date="2024-05-14T14:08:00Z">
        <w:r w:rsidRPr="009E550B">
          <w:rPr>
            <w:highlight w:val="lightGray"/>
          </w:rPr>
          <w:t>elements of the reflection mechanism</w:t>
        </w:r>
      </w:ins>
      <w:ins w:id="21" w:author="Hastyar Barvar" w:date="2024-05-14T14:09:00Z">
        <w:r w:rsidRPr="009E550B">
          <w:rPr>
            <w:highlight w:val="lightGray"/>
          </w:rPr>
          <w:t>,</w:t>
        </w:r>
      </w:ins>
      <w:ins w:id="22" w:author="Hastyar Barvar" w:date="2024-05-14T14:08:00Z">
        <w:r w:rsidRPr="009E550B">
          <w:rPr>
            <w:highlight w:val="lightGray"/>
          </w:rPr>
          <w:t xml:space="preserve"> </w:t>
        </w:r>
      </w:ins>
      <w:moveTo w:id="23" w:author="Hastyar Barvar" w:date="2024-05-14T14:06:00Z">
        <w:r w:rsidRPr="009E550B">
          <w:rPr>
            <w:highlight w:val="lightGray"/>
          </w:rPr>
          <w:t>the specular and diffuse</w:t>
        </w:r>
      </w:moveTo>
      <w:ins w:id="24" w:author="Hastyar Barvar" w:date="2024-05-14T14:09:00Z">
        <w:r w:rsidRPr="009E550B">
          <w:rPr>
            <w:highlight w:val="lightGray"/>
          </w:rPr>
          <w:t>,</w:t>
        </w:r>
      </w:ins>
      <w:moveTo w:id="25" w:author="Hastyar Barvar" w:date="2024-05-14T14:06:00Z">
        <w:r w:rsidRPr="009E550B">
          <w:rPr>
            <w:highlight w:val="lightGray"/>
          </w:rPr>
          <w:t xml:space="preserve"> </w:t>
        </w:r>
        <w:del w:id="26" w:author="Hastyar Barvar" w:date="2024-05-14T14:08:00Z">
          <w:r w:rsidRPr="009E550B" w:rsidDel="000E1C38">
            <w:rPr>
              <w:highlight w:val="lightGray"/>
            </w:rPr>
            <w:delText xml:space="preserve">reflection mechanisms </w:delText>
          </w:r>
        </w:del>
        <w:r w:rsidRPr="009E550B">
          <w:rPr>
            <w:highlight w:val="lightGray"/>
          </w:rPr>
          <w:t xml:space="preserve">have a fundamental role in the reflected signal </w:t>
        </w:r>
        <w:del w:id="27" w:author="Hastyar Barvar" w:date="2024-05-14T14:09:00Z">
          <w:r w:rsidRPr="009E550B" w:rsidDel="000E1C38">
            <w:rPr>
              <w:highlight w:val="lightGray"/>
            </w:rPr>
            <w:delText>calculation, and these</w:delText>
          </w:r>
        </w:del>
        <w:ins w:id="28" w:author="Hastyar Barvar" w:date="2024-05-14T14:09:00Z">
          <w:r w:rsidRPr="009E550B">
            <w:rPr>
              <w:highlight w:val="lightGray"/>
            </w:rPr>
            <w:t>calculation</w:t>
          </w:r>
        </w:ins>
      </w:moveTo>
      <w:ins w:id="29" w:author="Hastyar Barvar" w:date="2024-05-14T14:10:00Z">
        <w:r w:rsidRPr="009E550B">
          <w:rPr>
            <w:highlight w:val="lightGray"/>
          </w:rPr>
          <w:t>, depending on the frequency band under consideration</w:t>
        </w:r>
      </w:ins>
      <w:ins w:id="30" w:author="Hastyar Barvar" w:date="2024-05-14T14:09:00Z">
        <w:r w:rsidRPr="009E550B">
          <w:rPr>
            <w:highlight w:val="lightGray"/>
          </w:rPr>
          <w:t>. These</w:t>
        </w:r>
      </w:ins>
      <w:moveTo w:id="31" w:author="Hastyar Barvar" w:date="2024-05-14T14:06:00Z">
        <w:r w:rsidRPr="009E550B">
          <w:rPr>
            <w:highlight w:val="lightGray"/>
          </w:rPr>
          <w:t xml:space="preserve"> </w:t>
        </w:r>
        <w:del w:id="32" w:author="Hastyar Barvar" w:date="2024-05-14T14:09:00Z">
          <w:r w:rsidRPr="009E550B" w:rsidDel="000E1C38">
            <w:rPr>
              <w:highlight w:val="lightGray"/>
            </w:rPr>
            <w:delText xml:space="preserve">are </w:delText>
          </w:r>
        </w:del>
        <w:r w:rsidRPr="009E550B">
          <w:rPr>
            <w:highlight w:val="lightGray"/>
          </w:rPr>
          <w:t xml:space="preserve">concepts </w:t>
        </w:r>
        <w:del w:id="33" w:author="Hastyar Barvar" w:date="2024-05-14T14:09:00Z">
          <w:r w:rsidRPr="009E550B" w:rsidDel="000E1C38">
            <w:rPr>
              <w:highlight w:val="lightGray"/>
            </w:rPr>
            <w:delText xml:space="preserve">that </w:delText>
          </w:r>
        </w:del>
        <w:r w:rsidRPr="009E550B">
          <w:rPr>
            <w:highlight w:val="lightGray"/>
          </w:rPr>
          <w:t>have not previously been studied in this context.</w:t>
        </w:r>
      </w:moveTo>
    </w:p>
    <w:moveToRangeEnd w:id="9"/>
    <w:p w14:paraId="06813D5E" w14:textId="0D16B681" w:rsidR="009D0CF4" w:rsidRPr="00737375" w:rsidRDefault="009D0CF4" w:rsidP="006734B6">
      <w:del w:id="34" w:author="Hastyar Barvar" w:date="2024-05-14T14:12:00Z">
        <w:r w:rsidRPr="009E550B" w:rsidDel="00A3557F">
          <w:rPr>
            <w:highlight w:val="lightGray"/>
          </w:rPr>
          <w:delText>The purpose of this report is not to serve as basis for revising pfd limitations applicable to networks in the fixed-satellite service</w:delText>
        </w:r>
      </w:del>
      <w:del w:id="35" w:author="Hastyar Barvar" w:date="2024-05-14T14:11:00Z">
        <w:r w:rsidRPr="009E550B" w:rsidDel="00A3557F">
          <w:rPr>
            <w:highlight w:val="lightGray"/>
          </w:rPr>
          <w:delText xml:space="preserve"> described in RR No. </w:delText>
        </w:r>
        <w:r w:rsidRPr="009E550B" w:rsidDel="00A3557F">
          <w:rPr>
            <w:b/>
            <w:bCs/>
            <w:highlight w:val="lightGray"/>
          </w:rPr>
          <w:delText>21.16.2</w:delText>
        </w:r>
      </w:del>
      <w:del w:id="36" w:author="Hastyar Barvar" w:date="2024-05-14T14:12:00Z">
        <w:r w:rsidRPr="009E550B" w:rsidDel="00A3557F">
          <w:rPr>
            <w:highlight w:val="lightGray"/>
          </w:rPr>
          <w:delText>.</w:delText>
        </w:r>
        <w:r w:rsidRPr="00737375" w:rsidDel="00A3557F">
          <w:delText xml:space="preserve"> </w:delText>
        </w:r>
      </w:del>
      <w:r w:rsidRPr="00737375">
        <w:rPr>
          <w:color w:val="000000"/>
        </w:rPr>
        <w:t xml:space="preserve">This report does not intend to </w:t>
      </w:r>
      <w:r w:rsidRPr="00737375">
        <w:t>establish a methodology for addressing instances of interference due to reflection and it is not aimed at being used as a basis for revisiting power flux-density limitations that have long been applied and relied upon by fixed-satellite service networks and systems operating in the 18.6-18.8 GHz</w:t>
      </w:r>
      <w:ins w:id="37" w:author="Hastyar Barvar" w:date="2024-05-14T14:11:00Z">
        <w:r w:rsidR="00A3557F" w:rsidRPr="00A3557F">
          <w:t xml:space="preserve"> </w:t>
        </w:r>
        <w:r w:rsidR="00A3557F" w:rsidRPr="009E550B">
          <w:rPr>
            <w:highlight w:val="lightGray"/>
          </w:rPr>
          <w:t xml:space="preserve">described in RR No. </w:t>
        </w:r>
        <w:r w:rsidR="00A3557F" w:rsidRPr="009E550B">
          <w:rPr>
            <w:b/>
            <w:bCs/>
            <w:highlight w:val="lightGray"/>
          </w:rPr>
          <w:t>21.16.2</w:t>
        </w:r>
      </w:ins>
      <w:r w:rsidRPr="00737375">
        <w:t>.</w:t>
      </w:r>
    </w:p>
    <w:p w14:paraId="271BEC42" w14:textId="1E7C7B41" w:rsidR="009D0CF4" w:rsidRPr="00737375" w:rsidRDefault="009D0CF4" w:rsidP="00CC6094">
      <w:r w:rsidRPr="00737375">
        <w:t xml:space="preserve">This report is intended to document interference to spaceborne receivers after reflection of a signal off Earth’s surface. </w:t>
      </w:r>
      <w:ins w:id="38" w:author="Hastyar Barvar" w:date="2024-05-14T14:12:00Z">
        <w:r w:rsidR="00A3557F" w:rsidRPr="009E550B">
          <w:rPr>
            <w:highlight w:val="lightGray"/>
          </w:rPr>
          <w:t xml:space="preserve">Furthermore, the </w:t>
        </w:r>
      </w:ins>
      <w:ins w:id="39" w:author="Hastyar Barvar" w:date="2024-05-14T14:13:00Z">
        <w:r w:rsidR="00A3557F" w:rsidRPr="009E550B">
          <w:rPr>
            <w:highlight w:val="lightGray"/>
          </w:rPr>
          <w:t>analyses</w:t>
        </w:r>
      </w:ins>
      <w:ins w:id="40" w:author="Hastyar Barvar" w:date="2024-05-14T14:16:00Z">
        <w:r w:rsidR="00A3557F" w:rsidRPr="009E550B">
          <w:rPr>
            <w:highlight w:val="lightGray"/>
          </w:rPr>
          <w:t xml:space="preserve"> included in this report</w:t>
        </w:r>
      </w:ins>
      <w:ins w:id="41" w:author="Hastyar Barvar" w:date="2024-05-14T14:13:00Z">
        <w:r w:rsidR="00A3557F" w:rsidRPr="009E550B">
          <w:rPr>
            <w:highlight w:val="lightGray"/>
          </w:rPr>
          <w:t xml:space="preserve"> are strictly </w:t>
        </w:r>
      </w:ins>
      <w:ins w:id="42" w:author="Hastyar Barvar" w:date="2024-05-14T14:14:00Z">
        <w:r w:rsidR="00A3557F" w:rsidRPr="009E550B">
          <w:rPr>
            <w:highlight w:val="lightGray"/>
          </w:rPr>
          <w:t>provided for the purpose validating</w:t>
        </w:r>
      </w:ins>
      <w:ins w:id="43" w:author="Hastyar Barvar" w:date="2024-05-14T14:15:00Z">
        <w:r w:rsidR="00A3557F" w:rsidRPr="009E550B">
          <w:rPr>
            <w:highlight w:val="lightGray"/>
          </w:rPr>
          <w:t xml:space="preserve"> the assumption</w:t>
        </w:r>
      </w:ins>
      <w:ins w:id="44" w:author="Hastyar Barvar" w:date="2024-05-14T14:16:00Z">
        <w:r w:rsidR="00A3557F" w:rsidRPr="009E550B">
          <w:rPr>
            <w:highlight w:val="lightGray"/>
          </w:rPr>
          <w:t xml:space="preserve">s made with regards to the possible </w:t>
        </w:r>
      </w:ins>
      <w:ins w:id="45" w:author="Hastyar Barvar" w:date="2024-05-14T14:15:00Z">
        <w:r w:rsidR="00A3557F" w:rsidRPr="009E550B">
          <w:rPr>
            <w:highlight w:val="lightGray"/>
          </w:rPr>
          <w:t>source of the interference.</w:t>
        </w:r>
      </w:ins>
      <w:del w:id="46" w:author="Hastyar Barvar" w:date="2024-05-14T14:14:00Z">
        <w:r w:rsidRPr="009E550B" w:rsidDel="00A3557F">
          <w:rPr>
            <w:highlight w:val="lightGray"/>
          </w:rPr>
          <w:delText>The examples in this report show interference into EESS (passive) sensors in the 18.6-18.8 GHz band</w:delText>
        </w:r>
      </w:del>
      <w:r w:rsidRPr="009E550B">
        <w:rPr>
          <w:highlight w:val="lightGray"/>
        </w:rPr>
        <w:t>.</w:t>
      </w:r>
      <w:r w:rsidRPr="00737375">
        <w:t xml:space="preserve"> It is noted that Recommendation ITU-R P.2146 used in this Report, which is applicable at frequencies up to 100 GHz, provides a methodology for assessing this interference.</w:t>
      </w:r>
    </w:p>
    <w:p w14:paraId="754360C9" w14:textId="77777777" w:rsidR="009D0CF4" w:rsidRPr="00737375" w:rsidRDefault="009D0CF4" w:rsidP="00D41602">
      <w:pPr>
        <w:pStyle w:val="Heading1"/>
      </w:pPr>
      <w:r w:rsidRPr="00737375">
        <w:lastRenderedPageBreak/>
        <w:t>2</w:t>
      </w:r>
      <w:r w:rsidRPr="00737375">
        <w:tab/>
        <w:t xml:space="preserve">Regulatory </w:t>
      </w:r>
      <w:proofErr w:type="gramStart"/>
      <w:r w:rsidRPr="00737375">
        <w:t>framework</w:t>
      </w:r>
      <w:proofErr w:type="gramEnd"/>
    </w:p>
    <w:p w14:paraId="34E503CB" w14:textId="14446DEC" w:rsidR="009D0CF4" w:rsidRPr="00737375" w:rsidRDefault="009D0CF4" w:rsidP="00737375">
      <w:pPr>
        <w:keepLines/>
        <w:rPr>
          <w:spacing w:val="-2"/>
        </w:rPr>
      </w:pPr>
      <w:r w:rsidRPr="00737375">
        <w:rPr>
          <w:spacing w:val="-2"/>
        </w:rPr>
        <w:t xml:space="preserve">The 18.6-18.8 GHz band is allocated on a co-primary basis to the EESS (passive), fixed-satellite (FSS) (space-to-Earth), fixed, and mobile services. The FSS allocation is limited by RR </w:t>
      </w:r>
      <w:r w:rsidRPr="00737375">
        <w:rPr>
          <w:bCs/>
          <w:spacing w:val="-2"/>
        </w:rPr>
        <w:t>No.</w:t>
      </w:r>
      <w:r w:rsidRPr="00737375">
        <w:rPr>
          <w:b/>
          <w:spacing w:val="-2"/>
        </w:rPr>
        <w:t xml:space="preserve"> </w:t>
      </w:r>
      <w:r w:rsidRPr="00737375">
        <w:rPr>
          <w:b/>
          <w:bCs/>
          <w:spacing w:val="-2"/>
        </w:rPr>
        <w:t>5.522B</w:t>
      </w:r>
      <w:r w:rsidRPr="00737375">
        <w:rPr>
          <w:spacing w:val="-2"/>
        </w:rPr>
        <w:t xml:space="preserve"> to </w:t>
      </w:r>
      <w:r w:rsidRPr="00737375">
        <w:t>geostationary</w:t>
      </w:r>
      <w:r w:rsidRPr="00737375">
        <w:rPr>
          <w:spacing w:val="-2"/>
        </w:rPr>
        <w:t>-satellite orbit (GSO) networks and non-GSO systems with an orbit apogee greater than 20 000 km. Both the FSS and fixed service are subject to band-specific emission limits in RR Article </w:t>
      </w:r>
      <w:r w:rsidRPr="00737375">
        <w:rPr>
          <w:b/>
          <w:bCs/>
          <w:spacing w:val="-2"/>
        </w:rPr>
        <w:t>21</w:t>
      </w:r>
      <w:r w:rsidRPr="00737375">
        <w:rPr>
          <w:bCs/>
          <w:spacing w:val="-2"/>
          <w:position w:val="6"/>
          <w:sz w:val="18"/>
        </w:rPr>
        <w:footnoteReference w:id="1"/>
      </w:r>
      <w:r w:rsidRPr="00737375">
        <w:rPr>
          <w:spacing w:val="-2"/>
        </w:rPr>
        <w:t xml:space="preserve">. For Region 2, the 18.6-18.8 GHz FSS (space-to-Earth) band is part of an identification for high-density FSS applications in RR No. </w:t>
      </w:r>
      <w:r w:rsidRPr="00737375">
        <w:rPr>
          <w:b/>
          <w:bCs/>
          <w:spacing w:val="-2"/>
        </w:rPr>
        <w:t>5.516B</w:t>
      </w:r>
      <w:r w:rsidRPr="00737375">
        <w:rPr>
          <w:spacing w:val="-2"/>
        </w:rPr>
        <w:t>. For the frequency bands adjacent to 18.6-18.8 GHz, RR Table </w:t>
      </w:r>
      <w:r w:rsidRPr="00737375">
        <w:rPr>
          <w:b/>
          <w:bCs/>
          <w:spacing w:val="-2"/>
        </w:rPr>
        <w:t>21</w:t>
      </w:r>
      <w:r w:rsidRPr="00737375">
        <w:rPr>
          <w:b/>
          <w:bCs/>
          <w:spacing w:val="-2"/>
        </w:rPr>
        <w:noBreakHyphen/>
        <w:t>4</w:t>
      </w:r>
      <w:r w:rsidRPr="00737375">
        <w:rPr>
          <w:spacing w:val="-2"/>
        </w:rPr>
        <w:t xml:space="preserve"> limits FSS </w:t>
      </w:r>
      <w:proofErr w:type="spellStart"/>
      <w:r w:rsidRPr="00737375">
        <w:rPr>
          <w:spacing w:val="-2"/>
        </w:rPr>
        <w:t>pfd</w:t>
      </w:r>
      <w:proofErr w:type="spellEnd"/>
      <w:r w:rsidRPr="00737375">
        <w:rPr>
          <w:spacing w:val="-2"/>
        </w:rPr>
        <w:t xml:space="preserve"> to −115 dB(W/(m</w:t>
      </w:r>
      <w:r w:rsidRPr="00737375">
        <w:rPr>
          <w:spacing w:val="-2"/>
          <w:position w:val="6"/>
          <w:sz w:val="16"/>
        </w:rPr>
        <w:t>2</w:t>
      </w:r>
      <w:r w:rsidRPr="00737375">
        <w:rPr>
          <w:spacing w:val="-2"/>
        </w:rPr>
        <w:t xml:space="preserve"> · 1 MHz)), which converts to </w:t>
      </w:r>
      <w:r w:rsidR="00B3310E" w:rsidRPr="00737375">
        <w:rPr>
          <w:spacing w:val="-2"/>
        </w:rPr>
        <w:t>−</w:t>
      </w:r>
      <w:r w:rsidRPr="00737375">
        <w:rPr>
          <w:spacing w:val="-2"/>
        </w:rPr>
        <w:t>92 dB(W/(m</w:t>
      </w:r>
      <w:r w:rsidRPr="00737375">
        <w:rPr>
          <w:spacing w:val="-2"/>
          <w:position w:val="6"/>
          <w:sz w:val="16"/>
        </w:rPr>
        <w:t>2</w:t>
      </w:r>
      <w:r w:rsidRPr="00737375">
        <w:rPr>
          <w:spacing w:val="-2"/>
        </w:rPr>
        <w:t xml:space="preserve"> · 200 MHz)) at low elevation angles. The allowable </w:t>
      </w:r>
      <w:proofErr w:type="spellStart"/>
      <w:r w:rsidRPr="00737375">
        <w:rPr>
          <w:spacing w:val="-2"/>
        </w:rPr>
        <w:t>pfd</w:t>
      </w:r>
      <w:proofErr w:type="spellEnd"/>
      <w:r w:rsidRPr="00737375">
        <w:rPr>
          <w:spacing w:val="-2"/>
        </w:rPr>
        <w:t xml:space="preserve"> increases to </w:t>
      </w:r>
      <w:r w:rsidR="00B3310E" w:rsidRPr="00737375">
        <w:rPr>
          <w:spacing w:val="-2"/>
        </w:rPr>
        <w:t>−</w:t>
      </w:r>
      <w:r w:rsidRPr="00737375">
        <w:rPr>
          <w:spacing w:val="-2"/>
        </w:rPr>
        <w:t>105 dB(W/(m</w:t>
      </w:r>
      <w:r w:rsidRPr="00737375">
        <w:rPr>
          <w:spacing w:val="-2"/>
          <w:position w:val="6"/>
          <w:sz w:val="16"/>
        </w:rPr>
        <w:t>2</w:t>
      </w:r>
      <w:r w:rsidRPr="00737375">
        <w:rPr>
          <w:spacing w:val="-2"/>
        </w:rPr>
        <w:t xml:space="preserve"> · 1 MHz)), which converts to </w:t>
      </w:r>
      <w:r w:rsidR="00B3310E" w:rsidRPr="00737375">
        <w:rPr>
          <w:spacing w:val="-2"/>
        </w:rPr>
        <w:t>−</w:t>
      </w:r>
      <w:r w:rsidRPr="00737375">
        <w:rPr>
          <w:spacing w:val="-2"/>
        </w:rPr>
        <w:t>82 dB(W/(m</w:t>
      </w:r>
      <w:r w:rsidRPr="00737375">
        <w:rPr>
          <w:spacing w:val="-2"/>
          <w:position w:val="6"/>
          <w:sz w:val="16"/>
        </w:rPr>
        <w:t>2</w:t>
      </w:r>
      <w:r w:rsidRPr="00737375">
        <w:rPr>
          <w:spacing w:val="-2"/>
        </w:rPr>
        <w:t xml:space="preserve"> · 200 MHz)) for higher elevation angles. </w:t>
      </w:r>
    </w:p>
    <w:p w14:paraId="50CF577D" w14:textId="77777777" w:rsidR="009D0CF4" w:rsidRPr="00737375" w:rsidRDefault="009D0CF4" w:rsidP="00CC6094">
      <w:pPr>
        <w:rPr>
          <w:szCs w:val="22"/>
          <w:lang w:bidi="en-US"/>
        </w:rPr>
      </w:pPr>
      <w:r w:rsidRPr="00737375">
        <w:rPr>
          <w:szCs w:val="22"/>
          <w:lang w:bidi="en-US"/>
        </w:rPr>
        <w:t>Because GSO FSS systems and non-GSO FSS systems with apogee above 20 000 km share the 18.6</w:t>
      </w:r>
      <w:r w:rsidRPr="00737375">
        <w:rPr>
          <w:szCs w:val="22"/>
          <w:lang w:bidi="en-US"/>
        </w:rPr>
        <w:noBreakHyphen/>
        <w:t>18.8 GHz band with the EESS (passive) service, the focus of this document is on the co</w:t>
      </w:r>
      <w:r w:rsidRPr="00737375">
        <w:rPr>
          <w:szCs w:val="22"/>
          <w:lang w:bidi="en-US"/>
        </w:rPr>
        <w:noBreakHyphen/>
        <w:t xml:space="preserve">frequency case between GSO FSS and EESS (passive). For GSO and non-GSO FSS systems (without apogee limit) operating in the adjacent band, this document </w:t>
      </w:r>
      <w:proofErr w:type="spellStart"/>
      <w:r w:rsidRPr="00737375">
        <w:rPr>
          <w:szCs w:val="22"/>
          <w:lang w:bidi="en-US"/>
        </w:rPr>
        <w:t>analyzes</w:t>
      </w:r>
      <w:proofErr w:type="spellEnd"/>
      <w:r w:rsidRPr="00737375">
        <w:rPr>
          <w:szCs w:val="22"/>
          <w:lang w:bidi="en-US"/>
        </w:rPr>
        <w:t xml:space="preserve"> the impact of unwanted emissions from these systems on the 18.6-18.8 GHz band. </w:t>
      </w:r>
    </w:p>
    <w:p w14:paraId="3D5C40F5" w14:textId="77777777" w:rsidR="009D0CF4" w:rsidRPr="00737375" w:rsidRDefault="009D0CF4" w:rsidP="00D41602">
      <w:pPr>
        <w:pStyle w:val="Heading1"/>
      </w:pPr>
      <w:r w:rsidRPr="00737375">
        <w:t>3</w:t>
      </w:r>
      <w:r w:rsidRPr="00737375">
        <w:tab/>
        <w:t>Current and planned use of the considered frequency bands for remote sensing and meteorology</w:t>
      </w:r>
    </w:p>
    <w:p w14:paraId="1734DC16" w14:textId="77777777" w:rsidR="009D0CF4" w:rsidRPr="00737375" w:rsidRDefault="009D0CF4" w:rsidP="00CC6094">
      <w:pPr>
        <w:rPr>
          <w:color w:val="000000"/>
        </w:rPr>
      </w:pPr>
      <w:r w:rsidRPr="00737375">
        <w:rPr>
          <w:color w:val="000000"/>
        </w:rPr>
        <w:t xml:space="preserve">The 18.6-18.8 GHz band is used </w:t>
      </w:r>
      <w:r w:rsidRPr="00737375">
        <w:t>extensively for scientific purposes, and it is essential</w:t>
      </w:r>
      <w:r w:rsidRPr="00737375">
        <w:rPr>
          <w:color w:val="000000"/>
        </w:rPr>
        <w:t xml:space="preserve"> for all land and ocean surface data products generated from radiometer data</w:t>
      </w:r>
      <w:r w:rsidRPr="00737375">
        <w:t>. EESS (passive) operations in this band allow measurements of the water vapour profile, precipitation, clouds,</w:t>
      </w:r>
      <w:r w:rsidRPr="00737375">
        <w:rPr>
          <w:color w:val="000000"/>
        </w:rPr>
        <w:t xml:space="preserve"> snow, ice, melting layer and sea surface wind, temperature and topography. </w:t>
      </w:r>
    </w:p>
    <w:p w14:paraId="61EBECBD" w14:textId="77777777" w:rsidR="009D0CF4" w:rsidRPr="00737375" w:rsidRDefault="009D0CF4" w:rsidP="00CC6094">
      <w:pPr>
        <w:rPr>
          <w:color w:val="000000"/>
        </w:rPr>
      </w:pPr>
      <w:r w:rsidRPr="00737375">
        <w:rPr>
          <w:color w:val="000000"/>
        </w:rPr>
        <w:t xml:space="preserve">In </w:t>
      </w:r>
      <w:r w:rsidRPr="00737375">
        <w:t>turn</w:t>
      </w:r>
      <w:r w:rsidRPr="00737375">
        <w:rPr>
          <w:color w:val="000000"/>
        </w:rPr>
        <w:t xml:space="preserve">, these measurements enable multiple applications, including </w:t>
      </w:r>
      <w:r w:rsidRPr="00737375">
        <w:t>climate and environmental applications, weather forecasting, and sea surface characterisation.</w:t>
      </w:r>
    </w:p>
    <w:p w14:paraId="32E60A11" w14:textId="77777777" w:rsidR="009D0CF4" w:rsidRPr="00737375" w:rsidRDefault="009D0CF4" w:rsidP="00CC6094">
      <w:r w:rsidRPr="00737375">
        <w:t xml:space="preserve">Many passive remote sensing instruments operate in this </w:t>
      </w:r>
      <w:proofErr w:type="gramStart"/>
      <w:r w:rsidRPr="00737375">
        <w:t>band</w:t>
      </w:r>
      <w:proofErr w:type="gramEnd"/>
      <w:r w:rsidRPr="00737375">
        <w:t xml:space="preserve"> and more are planned for future deployment</w:t>
      </w:r>
      <w:bookmarkStart w:id="48" w:name="_Hlk83187267"/>
      <w:r w:rsidRPr="00737375">
        <w:t>, it is therefore of vital interest to minimize harmful interference in this important portion of the spectrum.</w:t>
      </w:r>
      <w:bookmarkEnd w:id="48"/>
      <w:r w:rsidRPr="00737375">
        <w:t xml:space="preserve"> </w:t>
      </w:r>
    </w:p>
    <w:p w14:paraId="3E1D0E3C" w14:textId="5DA67C93" w:rsidR="009D0CF4" w:rsidRPr="00737375" w:rsidRDefault="009D0CF4" w:rsidP="00CC6094">
      <w:pPr>
        <w:rPr>
          <w:color w:val="000000"/>
        </w:rPr>
      </w:pPr>
      <w:r w:rsidRPr="00737375">
        <w:t>Examples</w:t>
      </w:r>
      <w:r w:rsidRPr="00737375">
        <w:rPr>
          <w:color w:val="000000"/>
        </w:rPr>
        <w:t xml:space="preserve"> of remote sensing satellites that operate with a centre frequency 18.7 GHz are provided in Table 1 below. </w:t>
      </w:r>
    </w:p>
    <w:p w14:paraId="7BB7E863" w14:textId="77777777" w:rsidR="009D0CF4" w:rsidRPr="00737375" w:rsidRDefault="009D0CF4" w:rsidP="00D41602">
      <w:pPr>
        <w:pStyle w:val="TableNo"/>
      </w:pPr>
      <w:r w:rsidRPr="00737375">
        <w:lastRenderedPageBreak/>
        <w:t>Table 1</w:t>
      </w:r>
    </w:p>
    <w:p w14:paraId="595B20F0" w14:textId="59CA4FCD" w:rsidR="009D0CF4" w:rsidRPr="00737375" w:rsidRDefault="009D0CF4" w:rsidP="00D41602">
      <w:pPr>
        <w:pStyle w:val="Tabletitle"/>
      </w:pPr>
      <w:r w:rsidRPr="00737375">
        <w:t>Example EESS passive sensors using the 18.6-18.8 GHz band</w:t>
      </w:r>
      <w:ins w:id="49" w:author="Hastyar Barvar" w:date="2024-05-14T14:22:00Z">
        <w:r w:rsidR="0004243A" w:rsidRPr="0004243A">
          <w:rPr>
            <w:b w:val="0"/>
            <w:bCs/>
          </w:rPr>
          <w:t xml:space="preserve"> </w:t>
        </w:r>
      </w:ins>
      <w:ins w:id="50" w:author="Hastyar Barvar" w:date="2024-05-28T12:31:00Z">
        <w:r w:rsidR="009E550B" w:rsidRPr="009E550B">
          <w:rPr>
            <w:rFonts w:ascii="Times New Roman" w:hAnsi="Times New Roman"/>
            <w:b w:val="0"/>
            <w:bCs/>
            <w:highlight w:val="lightGray"/>
          </w:rPr>
          <w:t>[</w:t>
        </w:r>
      </w:ins>
      <w:ins w:id="51" w:author="Hastyar Barvar" w:date="2024-05-21T09:57:00Z">
        <w:r w:rsidR="00E8508D" w:rsidRPr="009E550B">
          <w:rPr>
            <w:rFonts w:ascii="Times New Roman" w:hAnsi="Times New Roman"/>
            <w:b w:val="0"/>
            <w:bCs/>
            <w:highlight w:val="lightGray"/>
          </w:rPr>
          <w:t xml:space="preserve">US note: It is </w:t>
        </w:r>
      </w:ins>
      <w:ins w:id="52" w:author="Hastyar Barvar" w:date="2024-05-14T14:22:00Z">
        <w:r w:rsidR="0004243A" w:rsidRPr="009E550B">
          <w:rPr>
            <w:rFonts w:ascii="Times New Roman" w:hAnsi="Times New Roman"/>
            <w:b w:val="0"/>
            <w:bCs/>
            <w:highlight w:val="lightGray"/>
          </w:rPr>
          <w:t xml:space="preserve">not clear how this </w:t>
        </w:r>
      </w:ins>
      <w:ins w:id="53" w:author="Hastyar Barvar" w:date="2024-05-21T09:58:00Z">
        <w:r w:rsidR="00E8508D" w:rsidRPr="009E550B">
          <w:rPr>
            <w:rFonts w:ascii="Times New Roman" w:hAnsi="Times New Roman"/>
            <w:b w:val="0"/>
            <w:bCs/>
            <w:highlight w:val="lightGray"/>
          </w:rPr>
          <w:t xml:space="preserve">extensive </w:t>
        </w:r>
      </w:ins>
      <w:ins w:id="54" w:author="Hastyar Barvar" w:date="2024-05-14T14:22:00Z">
        <w:r w:rsidR="0004243A" w:rsidRPr="009E550B">
          <w:rPr>
            <w:rFonts w:ascii="Times New Roman" w:hAnsi="Times New Roman"/>
            <w:b w:val="0"/>
            <w:bCs/>
            <w:highlight w:val="lightGray"/>
          </w:rPr>
          <w:t xml:space="preserve">table helps </w:t>
        </w:r>
      </w:ins>
      <w:ins w:id="55" w:author="Hastyar Barvar" w:date="2024-05-21T09:58:00Z">
        <w:r w:rsidR="00E8508D" w:rsidRPr="009E550B">
          <w:rPr>
            <w:rFonts w:ascii="Times New Roman" w:hAnsi="Times New Roman"/>
            <w:b w:val="0"/>
            <w:bCs/>
            <w:highlight w:val="lightGray"/>
          </w:rPr>
          <w:t xml:space="preserve">with assessing the interference, its impact or </w:t>
        </w:r>
      </w:ins>
      <w:ins w:id="56" w:author="Hastyar Barvar" w:date="2024-05-21T09:59:00Z">
        <w:r w:rsidR="00E8508D" w:rsidRPr="009E550B">
          <w:rPr>
            <w:rFonts w:ascii="Times New Roman" w:hAnsi="Times New Roman"/>
            <w:b w:val="0"/>
            <w:bCs/>
            <w:highlight w:val="lightGray"/>
          </w:rPr>
          <w:t>its source</w:t>
        </w:r>
      </w:ins>
      <w:ins w:id="57" w:author="Hastyar Barvar" w:date="2024-05-28T12:31:00Z">
        <w:r w:rsidR="009E550B" w:rsidRPr="009E550B">
          <w:rPr>
            <w:rFonts w:ascii="Times New Roman" w:hAnsi="Times New Roman"/>
            <w:b w:val="0"/>
            <w:bCs/>
            <w:highlight w:val="lightGray"/>
          </w:rPr>
          <w:t>]</w:t>
        </w:r>
      </w:ins>
    </w:p>
    <w:tbl>
      <w:tblPr>
        <w:tblW w:w="11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126" w:type="dxa"/>
          <w:bottom w:w="45" w:type="dxa"/>
          <w:right w:w="0" w:type="dxa"/>
        </w:tblCellMar>
        <w:tblLook w:val="04A0" w:firstRow="1" w:lastRow="0" w:firstColumn="1" w:lastColumn="0" w:noHBand="0" w:noVBand="1"/>
      </w:tblPr>
      <w:tblGrid>
        <w:gridCol w:w="1489"/>
        <w:gridCol w:w="1255"/>
        <w:gridCol w:w="1190"/>
        <w:gridCol w:w="1835"/>
        <w:gridCol w:w="1800"/>
        <w:gridCol w:w="2070"/>
        <w:gridCol w:w="2070"/>
      </w:tblGrid>
      <w:tr w:rsidR="00A3557F" w:rsidRPr="00737375" w14:paraId="1E7CEA17" w14:textId="3096147B" w:rsidTr="00A3557F">
        <w:trPr>
          <w:cantSplit/>
          <w:tblHeader/>
          <w:jc w:val="center"/>
        </w:trPr>
        <w:tc>
          <w:tcPr>
            <w:tcW w:w="1489" w:type="dxa"/>
            <w:shd w:val="clear" w:color="auto" w:fill="auto"/>
            <w:tcMar>
              <w:left w:w="126" w:type="dxa"/>
            </w:tcMar>
          </w:tcPr>
          <w:p w14:paraId="180B8483" w14:textId="77777777" w:rsidR="00A3557F" w:rsidRPr="00737375" w:rsidRDefault="00A3557F" w:rsidP="00D41602">
            <w:pPr>
              <w:pStyle w:val="Tablehead"/>
            </w:pPr>
            <w:r w:rsidRPr="00737375">
              <w:t>Satellite</w:t>
            </w:r>
          </w:p>
        </w:tc>
        <w:tc>
          <w:tcPr>
            <w:tcW w:w="1255" w:type="dxa"/>
            <w:shd w:val="clear" w:color="auto" w:fill="auto"/>
            <w:tcMar>
              <w:left w:w="126" w:type="dxa"/>
            </w:tcMar>
          </w:tcPr>
          <w:p w14:paraId="0CE74998" w14:textId="77777777" w:rsidR="00A3557F" w:rsidRPr="00737375" w:rsidRDefault="00A3557F" w:rsidP="00D41602">
            <w:pPr>
              <w:pStyle w:val="Tablehead"/>
            </w:pPr>
            <w:r w:rsidRPr="00737375">
              <w:t>Agency</w:t>
            </w:r>
          </w:p>
        </w:tc>
        <w:tc>
          <w:tcPr>
            <w:tcW w:w="1190" w:type="dxa"/>
            <w:shd w:val="clear" w:color="auto" w:fill="auto"/>
            <w:tcMar>
              <w:left w:w="126" w:type="dxa"/>
            </w:tcMar>
          </w:tcPr>
          <w:p w14:paraId="1FFF01F2" w14:textId="77777777" w:rsidR="00A3557F" w:rsidRPr="00737375" w:rsidRDefault="00A3557F" w:rsidP="00D41602">
            <w:pPr>
              <w:pStyle w:val="Tablehead"/>
            </w:pPr>
            <w:r w:rsidRPr="00737375">
              <w:t>Launch</w:t>
            </w:r>
          </w:p>
        </w:tc>
        <w:tc>
          <w:tcPr>
            <w:tcW w:w="1835" w:type="dxa"/>
            <w:shd w:val="clear" w:color="auto" w:fill="auto"/>
            <w:tcMar>
              <w:left w:w="126" w:type="dxa"/>
            </w:tcMar>
          </w:tcPr>
          <w:p w14:paraId="14FA5D76" w14:textId="77777777" w:rsidR="00A3557F" w:rsidRPr="00737375" w:rsidRDefault="00A3557F" w:rsidP="00D41602">
            <w:pPr>
              <w:pStyle w:val="Tablehead"/>
            </w:pPr>
            <w:r w:rsidRPr="00737375">
              <w:t>EOL</w:t>
            </w:r>
          </w:p>
        </w:tc>
        <w:tc>
          <w:tcPr>
            <w:tcW w:w="1800" w:type="dxa"/>
            <w:shd w:val="clear" w:color="auto" w:fill="auto"/>
            <w:tcMar>
              <w:left w:w="126" w:type="dxa"/>
            </w:tcMar>
          </w:tcPr>
          <w:p w14:paraId="63E0225A" w14:textId="77777777" w:rsidR="00A3557F" w:rsidRPr="00737375" w:rsidRDefault="00A3557F" w:rsidP="00D41602">
            <w:pPr>
              <w:pStyle w:val="Tablehead"/>
            </w:pPr>
            <w:r w:rsidRPr="00737375">
              <w:t>Instrument</w:t>
            </w:r>
          </w:p>
        </w:tc>
        <w:tc>
          <w:tcPr>
            <w:tcW w:w="2070" w:type="dxa"/>
            <w:shd w:val="clear" w:color="auto" w:fill="auto"/>
            <w:tcMar>
              <w:left w:w="126" w:type="dxa"/>
            </w:tcMar>
          </w:tcPr>
          <w:p w14:paraId="2892B029" w14:textId="77777777" w:rsidR="00A3557F" w:rsidRPr="00737375" w:rsidRDefault="00A3557F" w:rsidP="00D41602">
            <w:pPr>
              <w:pStyle w:val="Tablehead"/>
            </w:pPr>
            <w:r w:rsidRPr="00737375">
              <w:t>Comments</w:t>
            </w:r>
          </w:p>
        </w:tc>
        <w:tc>
          <w:tcPr>
            <w:tcW w:w="2070" w:type="dxa"/>
          </w:tcPr>
          <w:p w14:paraId="089C6DF5" w14:textId="144165CE" w:rsidR="00A3557F" w:rsidRPr="009E550B" w:rsidRDefault="00A3557F" w:rsidP="00D41602">
            <w:pPr>
              <w:pStyle w:val="Tablehead"/>
              <w:rPr>
                <w:highlight w:val="lightGray"/>
              </w:rPr>
            </w:pPr>
            <w:ins w:id="58" w:author="Hastyar Barvar" w:date="2024-05-14T14:18:00Z">
              <w:r w:rsidRPr="009E550B">
                <w:rPr>
                  <w:highlight w:val="lightGray"/>
                </w:rPr>
                <w:t>Orbital Lon</w:t>
              </w:r>
            </w:ins>
            <w:ins w:id="59" w:author="Hastyar Barvar" w:date="2024-05-14T14:19:00Z">
              <w:r w:rsidRPr="009E550B">
                <w:rPr>
                  <w:highlight w:val="lightGray"/>
                </w:rPr>
                <w:t>gitude or orbital characteristics</w:t>
              </w:r>
            </w:ins>
          </w:p>
        </w:tc>
      </w:tr>
      <w:tr w:rsidR="00A3557F" w:rsidRPr="00737375" w14:paraId="340FFC99" w14:textId="7432F71D" w:rsidTr="00A3557F">
        <w:trPr>
          <w:cantSplit/>
          <w:jc w:val="center"/>
        </w:trPr>
        <w:tc>
          <w:tcPr>
            <w:tcW w:w="1489" w:type="dxa"/>
            <w:shd w:val="clear" w:color="auto" w:fill="DBE5F1" w:themeFill="accent1" w:themeFillTint="33"/>
            <w:tcMar>
              <w:top w:w="60" w:type="dxa"/>
              <w:left w:w="21" w:type="dxa"/>
              <w:bottom w:w="60" w:type="dxa"/>
              <w:right w:w="45" w:type="dxa"/>
            </w:tcMar>
          </w:tcPr>
          <w:p w14:paraId="392D3BFD" w14:textId="77777777" w:rsidR="00A3557F" w:rsidRPr="00737375" w:rsidRDefault="00000000" w:rsidP="00D41602">
            <w:pPr>
              <w:pStyle w:val="Tabletext"/>
              <w:rPr>
                <w:color w:val="0066CC"/>
                <w:u w:val="single"/>
              </w:rPr>
            </w:pPr>
            <w:hyperlink r:id="rId16">
              <w:r w:rsidR="00A3557F" w:rsidRPr="00737375">
                <w:rPr>
                  <w:color w:val="0066CC"/>
                  <w:u w:val="single"/>
                </w:rPr>
                <w:t>JASON-2</w:t>
              </w:r>
            </w:hyperlink>
          </w:p>
        </w:tc>
        <w:tc>
          <w:tcPr>
            <w:tcW w:w="1255" w:type="dxa"/>
            <w:shd w:val="clear" w:color="auto" w:fill="DBE5F1" w:themeFill="accent1" w:themeFillTint="33"/>
            <w:tcMar>
              <w:top w:w="60" w:type="dxa"/>
              <w:left w:w="21" w:type="dxa"/>
              <w:bottom w:w="60" w:type="dxa"/>
              <w:right w:w="45" w:type="dxa"/>
            </w:tcMar>
          </w:tcPr>
          <w:p w14:paraId="17632544" w14:textId="77777777" w:rsidR="00A3557F" w:rsidRPr="00737375" w:rsidRDefault="00000000" w:rsidP="00D41602">
            <w:pPr>
              <w:pStyle w:val="Tabletext"/>
              <w:rPr>
                <w:color w:val="0066CC"/>
                <w:u w:val="single"/>
              </w:rPr>
            </w:pPr>
            <w:hyperlink r:id="rId17">
              <w:r w:rsidR="00A3557F" w:rsidRPr="00737375">
                <w:rPr>
                  <w:color w:val="0066CC"/>
                  <w:u w:val="single"/>
                </w:rPr>
                <w:t>NASA</w:t>
              </w:r>
            </w:hyperlink>
          </w:p>
        </w:tc>
        <w:tc>
          <w:tcPr>
            <w:tcW w:w="1190" w:type="dxa"/>
            <w:shd w:val="clear" w:color="auto" w:fill="DBE5F1" w:themeFill="accent1" w:themeFillTint="33"/>
            <w:tcMar>
              <w:top w:w="60" w:type="dxa"/>
              <w:left w:w="21" w:type="dxa"/>
              <w:bottom w:w="60" w:type="dxa"/>
              <w:right w:w="45" w:type="dxa"/>
            </w:tcMar>
          </w:tcPr>
          <w:p w14:paraId="519958B3" w14:textId="77777777" w:rsidR="00A3557F" w:rsidRPr="00737375" w:rsidRDefault="00A3557F" w:rsidP="00D41602">
            <w:pPr>
              <w:pStyle w:val="Tabletext"/>
              <w:jc w:val="center"/>
            </w:pPr>
            <w:r w:rsidRPr="00737375">
              <w:t>2008-06-20</w:t>
            </w:r>
          </w:p>
        </w:tc>
        <w:tc>
          <w:tcPr>
            <w:tcW w:w="1835" w:type="dxa"/>
            <w:shd w:val="clear" w:color="auto" w:fill="DBE5F1" w:themeFill="accent1" w:themeFillTint="33"/>
            <w:tcMar>
              <w:top w:w="60" w:type="dxa"/>
              <w:left w:w="21" w:type="dxa"/>
              <w:bottom w:w="60" w:type="dxa"/>
              <w:right w:w="45" w:type="dxa"/>
            </w:tcMar>
          </w:tcPr>
          <w:p w14:paraId="02ECB14F" w14:textId="77777777" w:rsidR="00A3557F" w:rsidRPr="00737375" w:rsidRDefault="00A3557F" w:rsidP="00D41602">
            <w:pPr>
              <w:pStyle w:val="Tabletext"/>
              <w:jc w:val="center"/>
            </w:pPr>
            <w:r w:rsidRPr="00737375">
              <w:t>≥2024</w:t>
            </w:r>
          </w:p>
        </w:tc>
        <w:tc>
          <w:tcPr>
            <w:tcW w:w="1800" w:type="dxa"/>
            <w:shd w:val="clear" w:color="auto" w:fill="DBE5F1" w:themeFill="accent1" w:themeFillTint="33"/>
            <w:tcMar>
              <w:top w:w="60" w:type="dxa"/>
              <w:left w:w="21" w:type="dxa"/>
              <w:bottom w:w="60" w:type="dxa"/>
              <w:right w:w="45" w:type="dxa"/>
            </w:tcMar>
          </w:tcPr>
          <w:p w14:paraId="4D5AD4DA" w14:textId="77777777" w:rsidR="00A3557F" w:rsidRPr="00737375" w:rsidRDefault="00A3557F" w:rsidP="00D41602">
            <w:pPr>
              <w:pStyle w:val="Tabletext"/>
            </w:pPr>
            <w:r w:rsidRPr="00737375">
              <w:t>SOUNDER</w:t>
            </w:r>
          </w:p>
        </w:tc>
        <w:tc>
          <w:tcPr>
            <w:tcW w:w="2070" w:type="dxa"/>
            <w:shd w:val="clear" w:color="auto" w:fill="DBE5F1" w:themeFill="accent1" w:themeFillTint="33"/>
            <w:tcMar>
              <w:top w:w="60" w:type="dxa"/>
              <w:left w:w="21" w:type="dxa"/>
              <w:bottom w:w="60" w:type="dxa"/>
              <w:right w:w="45" w:type="dxa"/>
            </w:tcMar>
          </w:tcPr>
          <w:p w14:paraId="30A48F08" w14:textId="77777777" w:rsidR="00A3557F" w:rsidRPr="00737375" w:rsidRDefault="00A3557F" w:rsidP="00D41602">
            <w:pPr>
              <w:pStyle w:val="Tabletext"/>
            </w:pPr>
            <w:r w:rsidRPr="00737375">
              <w:t>AMR channel 1</w:t>
            </w:r>
          </w:p>
        </w:tc>
        <w:tc>
          <w:tcPr>
            <w:tcW w:w="2070" w:type="dxa"/>
            <w:shd w:val="clear" w:color="auto" w:fill="DBE5F1" w:themeFill="accent1" w:themeFillTint="33"/>
          </w:tcPr>
          <w:p w14:paraId="623F0CB1" w14:textId="398D29AD" w:rsidR="00A3557F" w:rsidRPr="009E550B" w:rsidRDefault="00A3557F" w:rsidP="00D41602">
            <w:pPr>
              <w:pStyle w:val="Tabletext"/>
              <w:rPr>
                <w:highlight w:val="lightGray"/>
              </w:rPr>
            </w:pPr>
            <w:ins w:id="60" w:author="Hastyar Barvar" w:date="2024-05-14T14:19:00Z">
              <w:r w:rsidRPr="009E550B">
                <w:rPr>
                  <w:highlight w:val="lightGray"/>
                </w:rPr>
                <w:t>E.g. 137°W</w:t>
              </w:r>
            </w:ins>
            <w:ins w:id="61" w:author="Hastyar Barvar" w:date="2024-05-14T14:20:00Z">
              <w:r w:rsidRPr="009E550B">
                <w:rPr>
                  <w:highlight w:val="lightGray"/>
                </w:rPr>
                <w:t xml:space="preserve">, </w:t>
              </w:r>
              <w:proofErr w:type="spellStart"/>
              <w:r w:rsidRPr="009E550B">
                <w:rPr>
                  <w:highlight w:val="lightGray"/>
                </w:rPr>
                <w:t>Incl</w:t>
              </w:r>
              <w:proofErr w:type="spellEnd"/>
              <w:r w:rsidRPr="009E550B">
                <w:rPr>
                  <w:highlight w:val="lightGray"/>
                </w:rPr>
                <w:t xml:space="preserve"> 2°</w:t>
              </w:r>
            </w:ins>
          </w:p>
        </w:tc>
      </w:tr>
      <w:tr w:rsidR="00A3557F" w:rsidRPr="00737375" w14:paraId="3BB25AB6" w14:textId="27D6D791" w:rsidTr="00A3557F">
        <w:trPr>
          <w:cantSplit/>
          <w:jc w:val="center"/>
        </w:trPr>
        <w:tc>
          <w:tcPr>
            <w:tcW w:w="1489" w:type="dxa"/>
            <w:shd w:val="clear" w:color="auto" w:fill="auto"/>
            <w:tcMar>
              <w:top w:w="60" w:type="dxa"/>
              <w:left w:w="21" w:type="dxa"/>
              <w:bottom w:w="60" w:type="dxa"/>
              <w:right w:w="45" w:type="dxa"/>
            </w:tcMar>
          </w:tcPr>
          <w:p w14:paraId="645A597D" w14:textId="77777777" w:rsidR="00A3557F" w:rsidRPr="00737375" w:rsidRDefault="00000000" w:rsidP="00D41602">
            <w:pPr>
              <w:pStyle w:val="Tabletext"/>
              <w:rPr>
                <w:color w:val="0066CC"/>
                <w:u w:val="single"/>
              </w:rPr>
            </w:pPr>
            <w:hyperlink r:id="rId18">
              <w:r w:rsidR="00A3557F" w:rsidRPr="00737375">
                <w:rPr>
                  <w:color w:val="0066CC"/>
                  <w:u w:val="single"/>
                </w:rPr>
                <w:t>FY-3B</w:t>
              </w:r>
            </w:hyperlink>
          </w:p>
        </w:tc>
        <w:tc>
          <w:tcPr>
            <w:tcW w:w="1255" w:type="dxa"/>
            <w:shd w:val="clear" w:color="auto" w:fill="auto"/>
            <w:tcMar>
              <w:top w:w="60" w:type="dxa"/>
              <w:left w:w="21" w:type="dxa"/>
              <w:bottom w:w="60" w:type="dxa"/>
              <w:right w:w="45" w:type="dxa"/>
            </w:tcMar>
          </w:tcPr>
          <w:p w14:paraId="7927FD6D" w14:textId="77777777" w:rsidR="00A3557F" w:rsidRPr="00737375" w:rsidRDefault="00000000" w:rsidP="00D41602">
            <w:pPr>
              <w:pStyle w:val="Tabletext"/>
              <w:rPr>
                <w:color w:val="000080"/>
                <w:u w:val="single"/>
              </w:rPr>
            </w:pPr>
            <w:hyperlink r:id="rId19">
              <w:r w:rsidR="00A3557F" w:rsidRPr="00737375">
                <w:rPr>
                  <w:color w:val="0066CC"/>
                  <w:u w:val="single"/>
                </w:rPr>
                <w:t>CMA</w:t>
              </w:r>
            </w:hyperlink>
          </w:p>
        </w:tc>
        <w:tc>
          <w:tcPr>
            <w:tcW w:w="1190" w:type="dxa"/>
            <w:shd w:val="clear" w:color="auto" w:fill="auto"/>
            <w:tcMar>
              <w:top w:w="60" w:type="dxa"/>
              <w:left w:w="21" w:type="dxa"/>
              <w:bottom w:w="60" w:type="dxa"/>
              <w:right w:w="45" w:type="dxa"/>
            </w:tcMar>
          </w:tcPr>
          <w:p w14:paraId="0E3249D1" w14:textId="77777777" w:rsidR="00A3557F" w:rsidRPr="00737375" w:rsidRDefault="00A3557F" w:rsidP="00D41602">
            <w:pPr>
              <w:pStyle w:val="Tabletext"/>
              <w:jc w:val="center"/>
              <w:rPr>
                <w:b/>
              </w:rPr>
            </w:pPr>
            <w:r w:rsidRPr="00737375">
              <w:t>2010-11-04</w:t>
            </w:r>
          </w:p>
        </w:tc>
        <w:tc>
          <w:tcPr>
            <w:tcW w:w="1835" w:type="dxa"/>
            <w:shd w:val="clear" w:color="auto" w:fill="auto"/>
            <w:tcMar>
              <w:top w:w="60" w:type="dxa"/>
              <w:left w:w="21" w:type="dxa"/>
              <w:bottom w:w="60" w:type="dxa"/>
              <w:right w:w="45" w:type="dxa"/>
            </w:tcMar>
          </w:tcPr>
          <w:p w14:paraId="3A469D49" w14:textId="77777777" w:rsidR="00A3557F" w:rsidRPr="00737375" w:rsidRDefault="00A3557F" w:rsidP="00D41602">
            <w:pPr>
              <w:pStyle w:val="Tabletext"/>
              <w:jc w:val="center"/>
              <w:rPr>
                <w:rFonts w:ascii="FreeSans" w:hAnsi="FreeSans"/>
                <w:b/>
              </w:rPr>
            </w:pPr>
            <w:r w:rsidRPr="00737375">
              <w:t>≥2024</w:t>
            </w:r>
          </w:p>
        </w:tc>
        <w:tc>
          <w:tcPr>
            <w:tcW w:w="1800" w:type="dxa"/>
            <w:shd w:val="clear" w:color="auto" w:fill="auto"/>
            <w:tcMar>
              <w:top w:w="60" w:type="dxa"/>
              <w:left w:w="21" w:type="dxa"/>
              <w:bottom w:w="60" w:type="dxa"/>
              <w:right w:w="45" w:type="dxa"/>
            </w:tcMar>
          </w:tcPr>
          <w:p w14:paraId="420CC280" w14:textId="77777777" w:rsidR="00A3557F" w:rsidRPr="00737375" w:rsidRDefault="00A3557F" w:rsidP="00D41602">
            <w:pPr>
              <w:pStyle w:val="Tabletext"/>
              <w:rPr>
                <w:rFonts w:ascii="FreeSans" w:hAnsi="FreeSans"/>
                <w:b/>
              </w:rPr>
            </w:pPr>
            <w:r w:rsidRPr="00737375">
              <w:t>IMAGER</w:t>
            </w:r>
          </w:p>
        </w:tc>
        <w:tc>
          <w:tcPr>
            <w:tcW w:w="2070" w:type="dxa"/>
            <w:shd w:val="clear" w:color="auto" w:fill="auto"/>
            <w:tcMar>
              <w:top w:w="60" w:type="dxa"/>
              <w:left w:w="21" w:type="dxa"/>
              <w:bottom w:w="60" w:type="dxa"/>
              <w:right w:w="45" w:type="dxa"/>
            </w:tcMar>
          </w:tcPr>
          <w:p w14:paraId="7E8E7F30" w14:textId="77777777" w:rsidR="00A3557F" w:rsidRPr="00737375" w:rsidRDefault="00A3557F" w:rsidP="00D41602">
            <w:pPr>
              <w:pStyle w:val="Tabletext"/>
              <w:rPr>
                <w:rFonts w:ascii="FreeSans" w:hAnsi="FreeSans"/>
                <w:b/>
              </w:rPr>
            </w:pPr>
            <w:r w:rsidRPr="00737375">
              <w:t>MWRI Channel 2</w:t>
            </w:r>
          </w:p>
        </w:tc>
        <w:tc>
          <w:tcPr>
            <w:tcW w:w="2070" w:type="dxa"/>
          </w:tcPr>
          <w:p w14:paraId="7818936A" w14:textId="522D2076" w:rsidR="00A3557F" w:rsidRPr="009E550B" w:rsidRDefault="00A3557F" w:rsidP="00D41602">
            <w:pPr>
              <w:pStyle w:val="Tabletext"/>
              <w:rPr>
                <w:highlight w:val="lightGray"/>
              </w:rPr>
            </w:pPr>
            <w:ins w:id="62" w:author="Hastyar Barvar" w:date="2024-05-14T14:19:00Z">
              <w:r w:rsidRPr="009E550B">
                <w:rPr>
                  <w:highlight w:val="lightGray"/>
                </w:rPr>
                <w:t>E.g. 400km</w:t>
              </w:r>
            </w:ins>
            <w:ins w:id="63" w:author="Hastyar Barvar" w:date="2024-05-14T14:20:00Z">
              <w:r w:rsidRPr="009E550B">
                <w:rPr>
                  <w:highlight w:val="lightGray"/>
                </w:rPr>
                <w:t xml:space="preserve">, </w:t>
              </w:r>
              <w:proofErr w:type="spellStart"/>
              <w:r w:rsidRPr="009E550B">
                <w:rPr>
                  <w:highlight w:val="lightGray"/>
                </w:rPr>
                <w:t>Incl</w:t>
              </w:r>
              <w:proofErr w:type="spellEnd"/>
              <w:r w:rsidRPr="009E550B">
                <w:rPr>
                  <w:highlight w:val="lightGray"/>
                </w:rPr>
                <w:t xml:space="preserve"> 55°</w:t>
              </w:r>
            </w:ins>
          </w:p>
        </w:tc>
      </w:tr>
      <w:tr w:rsidR="00A3557F" w:rsidRPr="00737375" w14:paraId="1DA85181" w14:textId="61DC3D1F" w:rsidTr="00A3557F">
        <w:trPr>
          <w:cantSplit/>
          <w:jc w:val="center"/>
        </w:trPr>
        <w:tc>
          <w:tcPr>
            <w:tcW w:w="1489" w:type="dxa"/>
            <w:tcBorders>
              <w:bottom w:val="single" w:sz="4" w:space="0" w:color="auto"/>
            </w:tcBorders>
            <w:shd w:val="clear" w:color="auto" w:fill="DBE5F1" w:themeFill="accent1" w:themeFillTint="33"/>
            <w:tcMar>
              <w:top w:w="60" w:type="dxa"/>
              <w:left w:w="21" w:type="dxa"/>
              <w:bottom w:w="60" w:type="dxa"/>
              <w:right w:w="45" w:type="dxa"/>
            </w:tcMar>
          </w:tcPr>
          <w:p w14:paraId="444EBEC6" w14:textId="77777777" w:rsidR="00A3557F" w:rsidRPr="00737375" w:rsidRDefault="00000000" w:rsidP="00D41602">
            <w:pPr>
              <w:pStyle w:val="Tabletext"/>
              <w:rPr>
                <w:color w:val="0066CC"/>
                <w:u w:val="single"/>
              </w:rPr>
            </w:pPr>
            <w:hyperlink r:id="rId20">
              <w:r w:rsidR="00A3557F" w:rsidRPr="00737375">
                <w:rPr>
                  <w:color w:val="0066CC"/>
                  <w:u w:val="single"/>
                </w:rPr>
                <w:t>HY-2A</w:t>
              </w:r>
            </w:hyperlink>
          </w:p>
        </w:tc>
        <w:tc>
          <w:tcPr>
            <w:tcW w:w="1255" w:type="dxa"/>
            <w:tcBorders>
              <w:bottom w:val="single" w:sz="4" w:space="0" w:color="auto"/>
            </w:tcBorders>
            <w:shd w:val="clear" w:color="auto" w:fill="DBE5F1" w:themeFill="accent1" w:themeFillTint="33"/>
            <w:tcMar>
              <w:top w:w="60" w:type="dxa"/>
              <w:left w:w="21" w:type="dxa"/>
              <w:bottom w:w="60" w:type="dxa"/>
              <w:right w:w="45" w:type="dxa"/>
            </w:tcMar>
          </w:tcPr>
          <w:p w14:paraId="1BF996C9" w14:textId="77777777" w:rsidR="00A3557F" w:rsidRPr="00737375" w:rsidRDefault="00000000" w:rsidP="00D41602">
            <w:pPr>
              <w:pStyle w:val="Tabletext"/>
              <w:rPr>
                <w:color w:val="000080"/>
                <w:u w:val="single"/>
              </w:rPr>
            </w:pPr>
            <w:hyperlink r:id="rId21">
              <w:r w:rsidR="00A3557F" w:rsidRPr="00737375">
                <w:rPr>
                  <w:color w:val="0066CC"/>
                  <w:u w:val="single"/>
                </w:rPr>
                <w:t>NSOAS</w:t>
              </w:r>
            </w:hyperlink>
          </w:p>
        </w:tc>
        <w:tc>
          <w:tcPr>
            <w:tcW w:w="1190" w:type="dxa"/>
            <w:tcBorders>
              <w:bottom w:val="single" w:sz="4" w:space="0" w:color="auto"/>
            </w:tcBorders>
            <w:shd w:val="clear" w:color="auto" w:fill="DBE5F1" w:themeFill="accent1" w:themeFillTint="33"/>
            <w:tcMar>
              <w:top w:w="60" w:type="dxa"/>
              <w:left w:w="21" w:type="dxa"/>
              <w:bottom w:w="60" w:type="dxa"/>
              <w:right w:w="45" w:type="dxa"/>
            </w:tcMar>
          </w:tcPr>
          <w:p w14:paraId="511A633A" w14:textId="77777777" w:rsidR="00A3557F" w:rsidRPr="00737375" w:rsidRDefault="00A3557F" w:rsidP="00D41602">
            <w:pPr>
              <w:pStyle w:val="Tabletext"/>
              <w:jc w:val="center"/>
              <w:rPr>
                <w:b/>
              </w:rPr>
            </w:pPr>
            <w:r w:rsidRPr="00737375">
              <w:t>2011-08-15</w:t>
            </w:r>
          </w:p>
        </w:tc>
        <w:tc>
          <w:tcPr>
            <w:tcW w:w="1835" w:type="dxa"/>
            <w:tcBorders>
              <w:bottom w:val="single" w:sz="4" w:space="0" w:color="auto"/>
            </w:tcBorders>
            <w:shd w:val="clear" w:color="auto" w:fill="DBE5F1" w:themeFill="accent1" w:themeFillTint="33"/>
            <w:tcMar>
              <w:top w:w="60" w:type="dxa"/>
              <w:left w:w="21" w:type="dxa"/>
              <w:bottom w:w="60" w:type="dxa"/>
              <w:right w:w="45" w:type="dxa"/>
            </w:tcMar>
          </w:tcPr>
          <w:p w14:paraId="7C5D8979" w14:textId="77777777" w:rsidR="00A3557F" w:rsidRPr="00737375" w:rsidRDefault="00A3557F" w:rsidP="00D41602">
            <w:pPr>
              <w:pStyle w:val="Tabletext"/>
              <w:jc w:val="center"/>
              <w:rPr>
                <w:rFonts w:ascii="FreeSans" w:hAnsi="FreeSans"/>
                <w:b/>
              </w:rPr>
            </w:pPr>
            <w:r w:rsidRPr="00737375">
              <w:t>≥2024</w:t>
            </w:r>
          </w:p>
        </w:tc>
        <w:tc>
          <w:tcPr>
            <w:tcW w:w="1800" w:type="dxa"/>
            <w:tcBorders>
              <w:bottom w:val="single" w:sz="4" w:space="0" w:color="auto"/>
            </w:tcBorders>
            <w:shd w:val="clear" w:color="auto" w:fill="DBE5F1" w:themeFill="accent1" w:themeFillTint="33"/>
            <w:tcMar>
              <w:top w:w="60" w:type="dxa"/>
              <w:left w:w="21" w:type="dxa"/>
              <w:bottom w:w="60" w:type="dxa"/>
              <w:right w:w="45" w:type="dxa"/>
            </w:tcMar>
          </w:tcPr>
          <w:p w14:paraId="2B6FEC42" w14:textId="77777777" w:rsidR="00A3557F" w:rsidRPr="00737375" w:rsidRDefault="00A3557F" w:rsidP="00D41602">
            <w:pPr>
              <w:pStyle w:val="Tabletext"/>
              <w:rPr>
                <w:rFonts w:ascii="FreeSans" w:hAnsi="FreeSans"/>
                <w:b/>
              </w:rPr>
            </w:pPr>
            <w:r w:rsidRPr="00737375">
              <w:t>IMAGER</w:t>
            </w:r>
          </w:p>
        </w:tc>
        <w:tc>
          <w:tcPr>
            <w:tcW w:w="2070" w:type="dxa"/>
            <w:tcBorders>
              <w:bottom w:val="single" w:sz="4" w:space="0" w:color="auto"/>
            </w:tcBorders>
            <w:shd w:val="clear" w:color="auto" w:fill="DBE5F1" w:themeFill="accent1" w:themeFillTint="33"/>
            <w:tcMar>
              <w:top w:w="60" w:type="dxa"/>
              <w:left w:w="21" w:type="dxa"/>
              <w:bottom w:w="60" w:type="dxa"/>
              <w:right w:w="45" w:type="dxa"/>
            </w:tcMar>
          </w:tcPr>
          <w:p w14:paraId="7FC758D8" w14:textId="77777777" w:rsidR="00A3557F" w:rsidRPr="00737375" w:rsidRDefault="00A3557F" w:rsidP="00D41602">
            <w:pPr>
              <w:pStyle w:val="Tabletext"/>
              <w:rPr>
                <w:b/>
              </w:rPr>
            </w:pPr>
            <w:r w:rsidRPr="00737375">
              <w:t>Scanning Microwave Radiometer Ch 3</w:t>
            </w:r>
          </w:p>
        </w:tc>
        <w:tc>
          <w:tcPr>
            <w:tcW w:w="2070" w:type="dxa"/>
            <w:tcBorders>
              <w:bottom w:val="single" w:sz="4" w:space="0" w:color="auto"/>
            </w:tcBorders>
            <w:shd w:val="clear" w:color="auto" w:fill="DBE5F1" w:themeFill="accent1" w:themeFillTint="33"/>
          </w:tcPr>
          <w:p w14:paraId="5921B297" w14:textId="77777777" w:rsidR="00A3557F" w:rsidRPr="00737375" w:rsidRDefault="00A3557F" w:rsidP="00D41602">
            <w:pPr>
              <w:pStyle w:val="Tabletext"/>
            </w:pPr>
          </w:p>
        </w:tc>
      </w:tr>
      <w:tr w:rsidR="00A3557F" w:rsidRPr="00737375" w14:paraId="586E4221" w14:textId="7CCD2D02" w:rsidTr="00A3557F">
        <w:trPr>
          <w:cantSplit/>
          <w:jc w:val="center"/>
        </w:trPr>
        <w:tc>
          <w:tcPr>
            <w:tcW w:w="1489" w:type="dxa"/>
            <w:tcBorders>
              <w:bottom w:val="single" w:sz="4" w:space="0" w:color="auto"/>
            </w:tcBorders>
            <w:shd w:val="clear" w:color="auto" w:fill="auto"/>
            <w:tcMar>
              <w:top w:w="60" w:type="dxa"/>
              <w:left w:w="21" w:type="dxa"/>
              <w:bottom w:w="60" w:type="dxa"/>
              <w:right w:w="45" w:type="dxa"/>
            </w:tcMar>
          </w:tcPr>
          <w:p w14:paraId="5D4B7F3A" w14:textId="77777777" w:rsidR="00A3557F" w:rsidRPr="00737375" w:rsidRDefault="00000000" w:rsidP="00D41602">
            <w:pPr>
              <w:pStyle w:val="Tabletext"/>
              <w:rPr>
                <w:color w:val="0066CC"/>
                <w:u w:val="single"/>
              </w:rPr>
            </w:pPr>
            <w:hyperlink r:id="rId22">
              <w:r w:rsidR="00A3557F" w:rsidRPr="00737375">
                <w:rPr>
                  <w:color w:val="0066CC"/>
                  <w:u w:val="single"/>
                </w:rPr>
                <w:t>Megha-</w:t>
              </w:r>
              <w:proofErr w:type="spellStart"/>
              <w:r w:rsidR="00A3557F" w:rsidRPr="00737375">
                <w:rPr>
                  <w:color w:val="0066CC"/>
                  <w:u w:val="single"/>
                </w:rPr>
                <w:t>Tropiques</w:t>
              </w:r>
              <w:proofErr w:type="spellEnd"/>
            </w:hyperlink>
          </w:p>
        </w:tc>
        <w:tc>
          <w:tcPr>
            <w:tcW w:w="1255" w:type="dxa"/>
            <w:tcBorders>
              <w:bottom w:val="single" w:sz="4" w:space="0" w:color="auto"/>
            </w:tcBorders>
            <w:shd w:val="clear" w:color="auto" w:fill="auto"/>
            <w:tcMar>
              <w:top w:w="60" w:type="dxa"/>
              <w:left w:w="21" w:type="dxa"/>
              <w:bottom w:w="60" w:type="dxa"/>
              <w:right w:w="45" w:type="dxa"/>
            </w:tcMar>
          </w:tcPr>
          <w:p w14:paraId="345CCB35" w14:textId="77777777" w:rsidR="00A3557F" w:rsidRPr="00737375" w:rsidRDefault="00000000" w:rsidP="00D41602">
            <w:pPr>
              <w:pStyle w:val="Tabletext"/>
              <w:rPr>
                <w:color w:val="000080"/>
                <w:u w:val="single"/>
              </w:rPr>
            </w:pPr>
            <w:hyperlink r:id="rId23">
              <w:r w:rsidR="00A3557F" w:rsidRPr="00737375">
                <w:rPr>
                  <w:color w:val="0066CC"/>
                  <w:u w:val="single"/>
                </w:rPr>
                <w:t>ISRO</w:t>
              </w:r>
            </w:hyperlink>
          </w:p>
        </w:tc>
        <w:tc>
          <w:tcPr>
            <w:tcW w:w="1190" w:type="dxa"/>
            <w:tcBorders>
              <w:bottom w:val="single" w:sz="4" w:space="0" w:color="auto"/>
            </w:tcBorders>
            <w:shd w:val="clear" w:color="auto" w:fill="auto"/>
            <w:tcMar>
              <w:top w:w="60" w:type="dxa"/>
              <w:left w:w="21" w:type="dxa"/>
              <w:bottom w:w="60" w:type="dxa"/>
              <w:right w:w="45" w:type="dxa"/>
            </w:tcMar>
          </w:tcPr>
          <w:p w14:paraId="66EC82BF" w14:textId="77777777" w:rsidR="00A3557F" w:rsidRPr="00737375" w:rsidRDefault="00A3557F" w:rsidP="00D41602">
            <w:pPr>
              <w:pStyle w:val="Tabletext"/>
              <w:jc w:val="center"/>
              <w:rPr>
                <w:rFonts w:ascii="FreeSans" w:hAnsi="FreeSans"/>
                <w:b/>
              </w:rPr>
            </w:pPr>
            <w:r w:rsidRPr="00737375">
              <w:t>2011-10-12</w:t>
            </w:r>
          </w:p>
        </w:tc>
        <w:tc>
          <w:tcPr>
            <w:tcW w:w="1835" w:type="dxa"/>
            <w:tcBorders>
              <w:bottom w:val="single" w:sz="4" w:space="0" w:color="auto"/>
            </w:tcBorders>
            <w:shd w:val="clear" w:color="auto" w:fill="auto"/>
            <w:tcMar>
              <w:top w:w="60" w:type="dxa"/>
              <w:left w:w="21" w:type="dxa"/>
              <w:bottom w:w="60" w:type="dxa"/>
              <w:right w:w="45" w:type="dxa"/>
            </w:tcMar>
          </w:tcPr>
          <w:p w14:paraId="1A60D911" w14:textId="77777777" w:rsidR="00A3557F" w:rsidRPr="00737375" w:rsidRDefault="00A3557F" w:rsidP="00D41602">
            <w:pPr>
              <w:pStyle w:val="Tabletext"/>
              <w:jc w:val="center"/>
              <w:rPr>
                <w:b/>
              </w:rPr>
            </w:pPr>
            <w:r w:rsidRPr="00737375">
              <w:t>≥2024</w:t>
            </w:r>
          </w:p>
        </w:tc>
        <w:tc>
          <w:tcPr>
            <w:tcW w:w="1800" w:type="dxa"/>
            <w:tcBorders>
              <w:bottom w:val="single" w:sz="4" w:space="0" w:color="auto"/>
            </w:tcBorders>
            <w:shd w:val="clear" w:color="auto" w:fill="auto"/>
            <w:tcMar>
              <w:top w:w="60" w:type="dxa"/>
              <w:left w:w="21" w:type="dxa"/>
              <w:bottom w:w="60" w:type="dxa"/>
              <w:right w:w="45" w:type="dxa"/>
            </w:tcMar>
          </w:tcPr>
          <w:p w14:paraId="10742870" w14:textId="77777777" w:rsidR="00A3557F" w:rsidRPr="00737375" w:rsidRDefault="00A3557F" w:rsidP="00D41602">
            <w:pPr>
              <w:pStyle w:val="Tabletext"/>
              <w:rPr>
                <w:rFonts w:ascii="FreeSans" w:hAnsi="FreeSans"/>
                <w:b/>
              </w:rPr>
            </w:pPr>
            <w:r w:rsidRPr="00737375">
              <w:t>SOUNDER</w:t>
            </w:r>
          </w:p>
        </w:tc>
        <w:tc>
          <w:tcPr>
            <w:tcW w:w="2070" w:type="dxa"/>
            <w:tcBorders>
              <w:bottom w:val="single" w:sz="4" w:space="0" w:color="auto"/>
            </w:tcBorders>
            <w:shd w:val="clear" w:color="auto" w:fill="auto"/>
            <w:tcMar>
              <w:top w:w="60" w:type="dxa"/>
              <w:left w:w="21" w:type="dxa"/>
              <w:bottom w:w="60" w:type="dxa"/>
              <w:right w:w="45" w:type="dxa"/>
            </w:tcMar>
          </w:tcPr>
          <w:p w14:paraId="533FFA32" w14:textId="77777777" w:rsidR="00A3557F" w:rsidRPr="00737375" w:rsidRDefault="00A3557F" w:rsidP="00D41602">
            <w:pPr>
              <w:pStyle w:val="Tabletext"/>
              <w:rPr>
                <w:rFonts w:ascii="FreeSans" w:hAnsi="FreeSans"/>
                <w:b/>
              </w:rPr>
            </w:pPr>
            <w:r w:rsidRPr="00737375">
              <w:t>MADRAS Ch 1</w:t>
            </w:r>
          </w:p>
        </w:tc>
        <w:tc>
          <w:tcPr>
            <w:tcW w:w="2070" w:type="dxa"/>
            <w:tcBorders>
              <w:bottom w:val="single" w:sz="4" w:space="0" w:color="auto"/>
            </w:tcBorders>
          </w:tcPr>
          <w:p w14:paraId="6644A3FB" w14:textId="77777777" w:rsidR="00A3557F" w:rsidRPr="00737375" w:rsidRDefault="00A3557F" w:rsidP="00D41602">
            <w:pPr>
              <w:pStyle w:val="Tabletext"/>
            </w:pPr>
          </w:p>
        </w:tc>
      </w:tr>
      <w:tr w:rsidR="00A3557F" w:rsidRPr="00737375" w14:paraId="1B6DD99F" w14:textId="7253B091" w:rsidTr="00A3557F">
        <w:trPr>
          <w:cantSplit/>
          <w:jc w:val="center"/>
        </w:trPr>
        <w:tc>
          <w:tcPr>
            <w:tcW w:w="1489" w:type="dxa"/>
            <w:tcBorders>
              <w:top w:val="single" w:sz="4" w:space="0" w:color="auto"/>
            </w:tcBorders>
            <w:shd w:val="clear" w:color="auto" w:fill="DBE5F1" w:themeFill="accent1" w:themeFillTint="33"/>
            <w:tcMar>
              <w:top w:w="60" w:type="dxa"/>
              <w:left w:w="21" w:type="dxa"/>
              <w:bottom w:w="60" w:type="dxa"/>
              <w:right w:w="45" w:type="dxa"/>
            </w:tcMar>
          </w:tcPr>
          <w:p w14:paraId="18EBD065" w14:textId="77777777" w:rsidR="00A3557F" w:rsidRPr="00737375" w:rsidRDefault="00000000" w:rsidP="00D41602">
            <w:pPr>
              <w:pStyle w:val="Tabletext"/>
              <w:rPr>
                <w:color w:val="0066CC"/>
                <w:u w:val="single"/>
              </w:rPr>
            </w:pPr>
            <w:hyperlink r:id="rId24">
              <w:r w:rsidR="00A3557F" w:rsidRPr="00737375">
                <w:rPr>
                  <w:color w:val="0066CC"/>
                  <w:u w:val="single"/>
                </w:rPr>
                <w:t>GCOM-W</w:t>
              </w:r>
            </w:hyperlink>
          </w:p>
        </w:tc>
        <w:tc>
          <w:tcPr>
            <w:tcW w:w="1255" w:type="dxa"/>
            <w:tcBorders>
              <w:top w:val="single" w:sz="4" w:space="0" w:color="auto"/>
            </w:tcBorders>
            <w:shd w:val="clear" w:color="auto" w:fill="DBE5F1" w:themeFill="accent1" w:themeFillTint="33"/>
            <w:tcMar>
              <w:top w:w="60" w:type="dxa"/>
              <w:left w:w="21" w:type="dxa"/>
              <w:bottom w:w="60" w:type="dxa"/>
              <w:right w:w="45" w:type="dxa"/>
            </w:tcMar>
          </w:tcPr>
          <w:p w14:paraId="29A67574" w14:textId="77777777" w:rsidR="00A3557F" w:rsidRPr="00737375" w:rsidRDefault="00000000" w:rsidP="00D41602">
            <w:pPr>
              <w:pStyle w:val="Tabletext"/>
              <w:rPr>
                <w:color w:val="000080"/>
                <w:u w:val="single"/>
              </w:rPr>
            </w:pPr>
            <w:hyperlink r:id="rId25">
              <w:r w:rsidR="00A3557F" w:rsidRPr="00737375">
                <w:rPr>
                  <w:color w:val="0066CC"/>
                  <w:u w:val="single"/>
                </w:rPr>
                <w:t>JAXA</w:t>
              </w:r>
            </w:hyperlink>
          </w:p>
        </w:tc>
        <w:tc>
          <w:tcPr>
            <w:tcW w:w="1190" w:type="dxa"/>
            <w:tcBorders>
              <w:top w:val="single" w:sz="4" w:space="0" w:color="auto"/>
            </w:tcBorders>
            <w:shd w:val="clear" w:color="auto" w:fill="DBE5F1" w:themeFill="accent1" w:themeFillTint="33"/>
            <w:tcMar>
              <w:top w:w="60" w:type="dxa"/>
              <w:left w:w="21" w:type="dxa"/>
              <w:bottom w:w="60" w:type="dxa"/>
              <w:right w:w="45" w:type="dxa"/>
            </w:tcMar>
          </w:tcPr>
          <w:p w14:paraId="71F4B6E8" w14:textId="77777777" w:rsidR="00A3557F" w:rsidRPr="00737375" w:rsidRDefault="00A3557F" w:rsidP="00D41602">
            <w:pPr>
              <w:pStyle w:val="Tabletext"/>
              <w:jc w:val="center"/>
              <w:rPr>
                <w:rFonts w:ascii="FreeSans" w:hAnsi="FreeSans"/>
                <w:b/>
              </w:rPr>
            </w:pPr>
            <w:r w:rsidRPr="00737375">
              <w:t>2012-05-17</w:t>
            </w:r>
          </w:p>
        </w:tc>
        <w:tc>
          <w:tcPr>
            <w:tcW w:w="1835" w:type="dxa"/>
            <w:tcBorders>
              <w:top w:val="single" w:sz="4" w:space="0" w:color="auto"/>
            </w:tcBorders>
            <w:shd w:val="clear" w:color="auto" w:fill="DBE5F1" w:themeFill="accent1" w:themeFillTint="33"/>
            <w:tcMar>
              <w:top w:w="60" w:type="dxa"/>
              <w:left w:w="21" w:type="dxa"/>
              <w:bottom w:w="60" w:type="dxa"/>
              <w:right w:w="45" w:type="dxa"/>
            </w:tcMar>
          </w:tcPr>
          <w:p w14:paraId="5419E554" w14:textId="77777777" w:rsidR="00A3557F" w:rsidRPr="00737375" w:rsidRDefault="00A3557F" w:rsidP="00D41602">
            <w:pPr>
              <w:pStyle w:val="Tabletext"/>
              <w:jc w:val="center"/>
              <w:rPr>
                <w:rFonts w:ascii="FreeSans" w:hAnsi="FreeSans"/>
                <w:b/>
              </w:rPr>
            </w:pPr>
            <w:r w:rsidRPr="00737375">
              <w:t>≥2024</w:t>
            </w:r>
          </w:p>
        </w:tc>
        <w:tc>
          <w:tcPr>
            <w:tcW w:w="1800" w:type="dxa"/>
            <w:tcBorders>
              <w:top w:val="single" w:sz="4" w:space="0" w:color="auto"/>
            </w:tcBorders>
            <w:shd w:val="clear" w:color="auto" w:fill="DBE5F1" w:themeFill="accent1" w:themeFillTint="33"/>
            <w:tcMar>
              <w:top w:w="60" w:type="dxa"/>
              <w:left w:w="21" w:type="dxa"/>
              <w:bottom w:w="60" w:type="dxa"/>
              <w:right w:w="45" w:type="dxa"/>
            </w:tcMar>
          </w:tcPr>
          <w:p w14:paraId="007FBBE2" w14:textId="77777777" w:rsidR="00A3557F" w:rsidRPr="00737375" w:rsidRDefault="00A3557F" w:rsidP="00D41602">
            <w:pPr>
              <w:pStyle w:val="Tabletext"/>
              <w:rPr>
                <w:rFonts w:ascii="FreeSans" w:hAnsi="FreeSans"/>
                <w:b/>
              </w:rPr>
            </w:pPr>
            <w:r w:rsidRPr="00737375">
              <w:t>IMAGER</w:t>
            </w:r>
          </w:p>
        </w:tc>
        <w:tc>
          <w:tcPr>
            <w:tcW w:w="2070" w:type="dxa"/>
            <w:tcBorders>
              <w:top w:val="single" w:sz="4" w:space="0" w:color="auto"/>
            </w:tcBorders>
            <w:shd w:val="clear" w:color="auto" w:fill="DBE5F1" w:themeFill="accent1" w:themeFillTint="33"/>
            <w:tcMar>
              <w:top w:w="60" w:type="dxa"/>
              <w:left w:w="21" w:type="dxa"/>
              <w:bottom w:w="60" w:type="dxa"/>
              <w:right w:w="45" w:type="dxa"/>
            </w:tcMar>
          </w:tcPr>
          <w:p w14:paraId="3F5783F3" w14:textId="77777777" w:rsidR="00A3557F" w:rsidRPr="00737375" w:rsidRDefault="00A3557F" w:rsidP="00D41602">
            <w:pPr>
              <w:pStyle w:val="Tabletext"/>
              <w:rPr>
                <w:rFonts w:ascii="FreeSans" w:hAnsi="FreeSans"/>
                <w:b/>
              </w:rPr>
            </w:pPr>
            <w:r w:rsidRPr="00737375">
              <w:t>AMSR-2 Channel 4</w:t>
            </w:r>
          </w:p>
        </w:tc>
        <w:tc>
          <w:tcPr>
            <w:tcW w:w="2070" w:type="dxa"/>
            <w:tcBorders>
              <w:top w:val="single" w:sz="4" w:space="0" w:color="auto"/>
            </w:tcBorders>
            <w:shd w:val="clear" w:color="auto" w:fill="DBE5F1" w:themeFill="accent1" w:themeFillTint="33"/>
          </w:tcPr>
          <w:p w14:paraId="0FA9A975" w14:textId="77777777" w:rsidR="00A3557F" w:rsidRPr="00737375" w:rsidRDefault="00A3557F" w:rsidP="00D41602">
            <w:pPr>
              <w:pStyle w:val="Tabletext"/>
            </w:pPr>
          </w:p>
        </w:tc>
      </w:tr>
      <w:tr w:rsidR="00A3557F" w:rsidRPr="00737375" w14:paraId="130B0E3E" w14:textId="7AD6ADDD" w:rsidTr="00A3557F">
        <w:trPr>
          <w:cantSplit/>
          <w:jc w:val="center"/>
        </w:trPr>
        <w:tc>
          <w:tcPr>
            <w:tcW w:w="1489" w:type="dxa"/>
            <w:shd w:val="clear" w:color="auto" w:fill="auto"/>
            <w:tcMar>
              <w:top w:w="60" w:type="dxa"/>
              <w:left w:w="21" w:type="dxa"/>
              <w:bottom w:w="60" w:type="dxa"/>
              <w:right w:w="45" w:type="dxa"/>
            </w:tcMar>
          </w:tcPr>
          <w:p w14:paraId="60426D9F" w14:textId="77777777" w:rsidR="00A3557F" w:rsidRPr="00737375" w:rsidRDefault="00000000" w:rsidP="00D41602">
            <w:pPr>
              <w:pStyle w:val="Tabletext"/>
              <w:rPr>
                <w:color w:val="0066CC"/>
                <w:u w:val="single"/>
              </w:rPr>
            </w:pPr>
            <w:hyperlink r:id="rId26">
              <w:r w:rsidR="00A3557F" w:rsidRPr="00737375">
                <w:rPr>
                  <w:color w:val="0066CC"/>
                  <w:u w:val="single"/>
                </w:rPr>
                <w:t>FY-3C</w:t>
              </w:r>
            </w:hyperlink>
          </w:p>
        </w:tc>
        <w:tc>
          <w:tcPr>
            <w:tcW w:w="1255" w:type="dxa"/>
            <w:shd w:val="clear" w:color="auto" w:fill="auto"/>
            <w:tcMar>
              <w:top w:w="60" w:type="dxa"/>
              <w:left w:w="21" w:type="dxa"/>
              <w:bottom w:w="60" w:type="dxa"/>
              <w:right w:w="45" w:type="dxa"/>
            </w:tcMar>
          </w:tcPr>
          <w:p w14:paraId="6F7443D3" w14:textId="77777777" w:rsidR="00A3557F" w:rsidRPr="00737375" w:rsidRDefault="00000000" w:rsidP="00D41602">
            <w:pPr>
              <w:pStyle w:val="Tabletext"/>
              <w:rPr>
                <w:color w:val="000080"/>
                <w:u w:val="single"/>
              </w:rPr>
            </w:pPr>
            <w:hyperlink r:id="rId27">
              <w:r w:rsidR="00A3557F" w:rsidRPr="00737375">
                <w:rPr>
                  <w:color w:val="0066CC"/>
                  <w:u w:val="single"/>
                </w:rPr>
                <w:t>CMA</w:t>
              </w:r>
            </w:hyperlink>
          </w:p>
        </w:tc>
        <w:tc>
          <w:tcPr>
            <w:tcW w:w="1190" w:type="dxa"/>
            <w:shd w:val="clear" w:color="auto" w:fill="auto"/>
            <w:tcMar>
              <w:top w:w="60" w:type="dxa"/>
              <w:left w:w="21" w:type="dxa"/>
              <w:bottom w:w="60" w:type="dxa"/>
              <w:right w:w="45" w:type="dxa"/>
            </w:tcMar>
          </w:tcPr>
          <w:p w14:paraId="5A5AF867" w14:textId="77777777" w:rsidR="00A3557F" w:rsidRPr="00737375" w:rsidRDefault="00A3557F" w:rsidP="00D41602">
            <w:pPr>
              <w:pStyle w:val="Tabletext"/>
              <w:jc w:val="center"/>
              <w:rPr>
                <w:b/>
              </w:rPr>
            </w:pPr>
            <w:r w:rsidRPr="00737375">
              <w:t>2013-09-23</w:t>
            </w:r>
          </w:p>
        </w:tc>
        <w:tc>
          <w:tcPr>
            <w:tcW w:w="1835" w:type="dxa"/>
            <w:shd w:val="clear" w:color="auto" w:fill="auto"/>
            <w:tcMar>
              <w:top w:w="60" w:type="dxa"/>
              <w:left w:w="21" w:type="dxa"/>
              <w:bottom w:w="60" w:type="dxa"/>
              <w:right w:w="45" w:type="dxa"/>
            </w:tcMar>
          </w:tcPr>
          <w:p w14:paraId="6EF85FE8" w14:textId="77777777" w:rsidR="00A3557F" w:rsidRPr="00737375" w:rsidRDefault="00A3557F" w:rsidP="00D41602">
            <w:pPr>
              <w:pStyle w:val="Tabletext"/>
              <w:jc w:val="center"/>
              <w:rPr>
                <w:b/>
              </w:rPr>
            </w:pPr>
            <w:r w:rsidRPr="00737375">
              <w:t>≥2024</w:t>
            </w:r>
          </w:p>
        </w:tc>
        <w:tc>
          <w:tcPr>
            <w:tcW w:w="1800" w:type="dxa"/>
            <w:shd w:val="clear" w:color="auto" w:fill="auto"/>
            <w:tcMar>
              <w:top w:w="60" w:type="dxa"/>
              <w:left w:w="21" w:type="dxa"/>
              <w:bottom w:w="60" w:type="dxa"/>
              <w:right w:w="45" w:type="dxa"/>
            </w:tcMar>
          </w:tcPr>
          <w:p w14:paraId="498434FA" w14:textId="77777777" w:rsidR="00A3557F" w:rsidRPr="00737375" w:rsidRDefault="00A3557F" w:rsidP="00D41602">
            <w:pPr>
              <w:pStyle w:val="Tabletext"/>
              <w:rPr>
                <w:b/>
              </w:rPr>
            </w:pPr>
            <w:r w:rsidRPr="00737375">
              <w:t>IMAGER</w:t>
            </w:r>
          </w:p>
        </w:tc>
        <w:tc>
          <w:tcPr>
            <w:tcW w:w="2070" w:type="dxa"/>
            <w:shd w:val="clear" w:color="auto" w:fill="auto"/>
            <w:tcMar>
              <w:top w:w="60" w:type="dxa"/>
              <w:left w:w="21" w:type="dxa"/>
              <w:bottom w:w="60" w:type="dxa"/>
              <w:right w:w="45" w:type="dxa"/>
            </w:tcMar>
          </w:tcPr>
          <w:p w14:paraId="6FF131A9" w14:textId="77777777" w:rsidR="00A3557F" w:rsidRPr="00737375" w:rsidRDefault="00A3557F" w:rsidP="00D41602">
            <w:pPr>
              <w:pStyle w:val="Tabletext"/>
              <w:rPr>
                <w:b/>
              </w:rPr>
            </w:pPr>
            <w:r w:rsidRPr="00737375">
              <w:t>MWRI Channel 2</w:t>
            </w:r>
          </w:p>
        </w:tc>
        <w:tc>
          <w:tcPr>
            <w:tcW w:w="2070" w:type="dxa"/>
          </w:tcPr>
          <w:p w14:paraId="18D8F89D" w14:textId="77777777" w:rsidR="00A3557F" w:rsidRPr="00737375" w:rsidRDefault="00A3557F" w:rsidP="00D41602">
            <w:pPr>
              <w:pStyle w:val="Tabletext"/>
            </w:pPr>
          </w:p>
        </w:tc>
      </w:tr>
      <w:tr w:rsidR="00A3557F" w:rsidRPr="00737375" w14:paraId="46921341" w14:textId="56C6664A" w:rsidTr="00A3557F">
        <w:trPr>
          <w:cantSplit/>
          <w:jc w:val="center"/>
        </w:trPr>
        <w:tc>
          <w:tcPr>
            <w:tcW w:w="1489" w:type="dxa"/>
            <w:shd w:val="clear" w:color="auto" w:fill="DBE5F1" w:themeFill="accent1" w:themeFillTint="33"/>
            <w:tcMar>
              <w:top w:w="60" w:type="dxa"/>
              <w:left w:w="21" w:type="dxa"/>
              <w:bottom w:w="60" w:type="dxa"/>
              <w:right w:w="45" w:type="dxa"/>
            </w:tcMar>
          </w:tcPr>
          <w:p w14:paraId="2A2E1F17" w14:textId="77777777" w:rsidR="00A3557F" w:rsidRPr="00737375" w:rsidRDefault="00000000" w:rsidP="00D41602">
            <w:pPr>
              <w:pStyle w:val="Tabletext"/>
              <w:rPr>
                <w:color w:val="0066CC"/>
                <w:u w:val="single"/>
              </w:rPr>
            </w:pPr>
            <w:hyperlink r:id="rId28">
              <w:r w:rsidR="00A3557F" w:rsidRPr="00737375">
                <w:rPr>
                  <w:color w:val="0066CC"/>
                  <w:u w:val="single"/>
                </w:rPr>
                <w:t>GPM Core Observatory</w:t>
              </w:r>
            </w:hyperlink>
          </w:p>
        </w:tc>
        <w:tc>
          <w:tcPr>
            <w:tcW w:w="1255" w:type="dxa"/>
            <w:shd w:val="clear" w:color="auto" w:fill="DBE5F1" w:themeFill="accent1" w:themeFillTint="33"/>
            <w:tcMar>
              <w:top w:w="60" w:type="dxa"/>
              <w:left w:w="21" w:type="dxa"/>
              <w:bottom w:w="60" w:type="dxa"/>
              <w:right w:w="45" w:type="dxa"/>
            </w:tcMar>
          </w:tcPr>
          <w:p w14:paraId="466B8288" w14:textId="77777777" w:rsidR="00A3557F" w:rsidRPr="00737375" w:rsidRDefault="00000000" w:rsidP="00D41602">
            <w:pPr>
              <w:pStyle w:val="Tabletext"/>
              <w:rPr>
                <w:color w:val="000080"/>
                <w:u w:val="single"/>
              </w:rPr>
            </w:pPr>
            <w:hyperlink r:id="rId29">
              <w:r w:rsidR="00A3557F" w:rsidRPr="00737375">
                <w:rPr>
                  <w:color w:val="0066CC"/>
                  <w:u w:val="single"/>
                </w:rPr>
                <w:t>NASA</w:t>
              </w:r>
            </w:hyperlink>
          </w:p>
        </w:tc>
        <w:tc>
          <w:tcPr>
            <w:tcW w:w="1190" w:type="dxa"/>
            <w:shd w:val="clear" w:color="auto" w:fill="DBE5F1" w:themeFill="accent1" w:themeFillTint="33"/>
            <w:tcMar>
              <w:top w:w="60" w:type="dxa"/>
              <w:left w:w="21" w:type="dxa"/>
              <w:bottom w:w="60" w:type="dxa"/>
              <w:right w:w="45" w:type="dxa"/>
            </w:tcMar>
          </w:tcPr>
          <w:p w14:paraId="257B78B2" w14:textId="77777777" w:rsidR="00A3557F" w:rsidRPr="00737375" w:rsidRDefault="00A3557F" w:rsidP="00D41602">
            <w:pPr>
              <w:pStyle w:val="Tabletext"/>
              <w:jc w:val="center"/>
              <w:rPr>
                <w:b/>
                <w:bCs/>
              </w:rPr>
            </w:pPr>
            <w:r w:rsidRPr="00737375">
              <w:t>2014-02-27</w:t>
            </w:r>
          </w:p>
        </w:tc>
        <w:tc>
          <w:tcPr>
            <w:tcW w:w="1835" w:type="dxa"/>
            <w:shd w:val="clear" w:color="auto" w:fill="DBE5F1" w:themeFill="accent1" w:themeFillTint="33"/>
            <w:tcMar>
              <w:top w:w="60" w:type="dxa"/>
              <w:left w:w="21" w:type="dxa"/>
              <w:bottom w:w="60" w:type="dxa"/>
              <w:right w:w="45" w:type="dxa"/>
            </w:tcMar>
          </w:tcPr>
          <w:p w14:paraId="0CD1FD9D" w14:textId="77777777" w:rsidR="00A3557F" w:rsidRPr="00737375" w:rsidRDefault="00A3557F" w:rsidP="00D41602">
            <w:pPr>
              <w:pStyle w:val="Tabletext"/>
              <w:jc w:val="center"/>
              <w:rPr>
                <w:b/>
                <w:bCs/>
              </w:rPr>
            </w:pPr>
            <w:r w:rsidRPr="00737375">
              <w:t>≥2024</w:t>
            </w:r>
          </w:p>
        </w:tc>
        <w:tc>
          <w:tcPr>
            <w:tcW w:w="1800" w:type="dxa"/>
            <w:shd w:val="clear" w:color="auto" w:fill="DBE5F1" w:themeFill="accent1" w:themeFillTint="33"/>
            <w:tcMar>
              <w:top w:w="60" w:type="dxa"/>
              <w:left w:w="21" w:type="dxa"/>
              <w:bottom w:w="60" w:type="dxa"/>
              <w:right w:w="45" w:type="dxa"/>
            </w:tcMar>
          </w:tcPr>
          <w:p w14:paraId="6EFB254E" w14:textId="77777777" w:rsidR="00A3557F" w:rsidRPr="00737375" w:rsidRDefault="00A3557F" w:rsidP="00D41602">
            <w:pPr>
              <w:pStyle w:val="Tabletext"/>
              <w:rPr>
                <w:b/>
                <w:bCs/>
              </w:rPr>
            </w:pPr>
            <w:r w:rsidRPr="00737375">
              <w:t>IMAGER</w:t>
            </w:r>
          </w:p>
        </w:tc>
        <w:tc>
          <w:tcPr>
            <w:tcW w:w="2070" w:type="dxa"/>
            <w:shd w:val="clear" w:color="auto" w:fill="DBE5F1" w:themeFill="accent1" w:themeFillTint="33"/>
            <w:tcMar>
              <w:top w:w="60" w:type="dxa"/>
              <w:left w:w="21" w:type="dxa"/>
              <w:bottom w:w="60" w:type="dxa"/>
              <w:right w:w="45" w:type="dxa"/>
            </w:tcMar>
          </w:tcPr>
          <w:p w14:paraId="33D32729" w14:textId="77777777" w:rsidR="00A3557F" w:rsidRPr="00737375" w:rsidRDefault="00A3557F" w:rsidP="00D41602">
            <w:pPr>
              <w:pStyle w:val="Tabletext"/>
              <w:rPr>
                <w:b/>
                <w:bCs/>
              </w:rPr>
            </w:pPr>
            <w:r w:rsidRPr="00737375">
              <w:t>GMI channel 2</w:t>
            </w:r>
          </w:p>
        </w:tc>
        <w:tc>
          <w:tcPr>
            <w:tcW w:w="2070" w:type="dxa"/>
            <w:shd w:val="clear" w:color="auto" w:fill="DBE5F1" w:themeFill="accent1" w:themeFillTint="33"/>
          </w:tcPr>
          <w:p w14:paraId="144F1B1F" w14:textId="77777777" w:rsidR="00A3557F" w:rsidRPr="00737375" w:rsidRDefault="00A3557F" w:rsidP="00D41602">
            <w:pPr>
              <w:pStyle w:val="Tabletext"/>
            </w:pPr>
          </w:p>
        </w:tc>
      </w:tr>
      <w:tr w:rsidR="00A3557F" w:rsidRPr="00737375" w14:paraId="4913B023" w14:textId="39D03FDD" w:rsidTr="00A3557F">
        <w:trPr>
          <w:cantSplit/>
          <w:jc w:val="center"/>
        </w:trPr>
        <w:tc>
          <w:tcPr>
            <w:tcW w:w="1489" w:type="dxa"/>
            <w:shd w:val="clear" w:color="auto" w:fill="auto"/>
            <w:tcMar>
              <w:top w:w="60" w:type="dxa"/>
              <w:left w:w="21" w:type="dxa"/>
              <w:bottom w:w="60" w:type="dxa"/>
              <w:right w:w="45" w:type="dxa"/>
            </w:tcMar>
          </w:tcPr>
          <w:p w14:paraId="6CF989C4" w14:textId="77777777" w:rsidR="00A3557F" w:rsidRPr="00737375" w:rsidRDefault="00000000" w:rsidP="00D41602">
            <w:pPr>
              <w:pStyle w:val="Tabletext"/>
              <w:rPr>
                <w:color w:val="0066CC"/>
                <w:u w:val="single"/>
              </w:rPr>
            </w:pPr>
            <w:hyperlink r:id="rId30">
              <w:r w:rsidR="00A3557F" w:rsidRPr="00737375">
                <w:rPr>
                  <w:color w:val="0066CC"/>
                  <w:u w:val="single"/>
                </w:rPr>
                <w:t>Meteor-M N2</w:t>
              </w:r>
            </w:hyperlink>
          </w:p>
        </w:tc>
        <w:tc>
          <w:tcPr>
            <w:tcW w:w="1255" w:type="dxa"/>
            <w:shd w:val="clear" w:color="auto" w:fill="auto"/>
            <w:tcMar>
              <w:top w:w="60" w:type="dxa"/>
              <w:left w:w="21" w:type="dxa"/>
              <w:bottom w:w="60" w:type="dxa"/>
              <w:right w:w="45" w:type="dxa"/>
            </w:tcMar>
          </w:tcPr>
          <w:p w14:paraId="3C270649" w14:textId="77777777" w:rsidR="00A3557F" w:rsidRPr="00737375" w:rsidRDefault="00000000" w:rsidP="00D41602">
            <w:pPr>
              <w:pStyle w:val="Tabletext"/>
              <w:rPr>
                <w:color w:val="000080"/>
                <w:u w:val="single"/>
              </w:rPr>
            </w:pPr>
            <w:hyperlink r:id="rId31">
              <w:proofErr w:type="spellStart"/>
              <w:r w:rsidR="00A3557F" w:rsidRPr="00737375">
                <w:rPr>
                  <w:color w:val="0066CC"/>
                  <w:u w:val="single"/>
                </w:rPr>
                <w:t>RosHydroMet</w:t>
              </w:r>
              <w:proofErr w:type="spellEnd"/>
            </w:hyperlink>
          </w:p>
        </w:tc>
        <w:tc>
          <w:tcPr>
            <w:tcW w:w="1190" w:type="dxa"/>
            <w:shd w:val="clear" w:color="auto" w:fill="auto"/>
            <w:tcMar>
              <w:top w:w="60" w:type="dxa"/>
              <w:left w:w="21" w:type="dxa"/>
              <w:bottom w:w="60" w:type="dxa"/>
              <w:right w:w="45" w:type="dxa"/>
            </w:tcMar>
          </w:tcPr>
          <w:p w14:paraId="4028EF84" w14:textId="77777777" w:rsidR="00A3557F" w:rsidRPr="00737375" w:rsidRDefault="00A3557F" w:rsidP="00D41602">
            <w:pPr>
              <w:pStyle w:val="Tabletext"/>
              <w:jc w:val="center"/>
              <w:rPr>
                <w:b/>
              </w:rPr>
            </w:pPr>
            <w:r w:rsidRPr="00737375">
              <w:t>2014-07-08</w:t>
            </w:r>
          </w:p>
        </w:tc>
        <w:tc>
          <w:tcPr>
            <w:tcW w:w="1835" w:type="dxa"/>
            <w:shd w:val="clear" w:color="auto" w:fill="auto"/>
            <w:tcMar>
              <w:top w:w="60" w:type="dxa"/>
              <w:left w:w="21" w:type="dxa"/>
              <w:bottom w:w="60" w:type="dxa"/>
              <w:right w:w="45" w:type="dxa"/>
            </w:tcMar>
          </w:tcPr>
          <w:p w14:paraId="7D79825A" w14:textId="77777777" w:rsidR="00A3557F" w:rsidRPr="00737375" w:rsidRDefault="00A3557F" w:rsidP="00D41602">
            <w:pPr>
              <w:pStyle w:val="Tabletext"/>
              <w:jc w:val="center"/>
              <w:rPr>
                <w:b/>
              </w:rPr>
            </w:pPr>
            <w:r w:rsidRPr="00737375">
              <w:t>≥2024</w:t>
            </w:r>
          </w:p>
        </w:tc>
        <w:tc>
          <w:tcPr>
            <w:tcW w:w="1800" w:type="dxa"/>
            <w:shd w:val="clear" w:color="auto" w:fill="auto"/>
            <w:tcMar>
              <w:top w:w="60" w:type="dxa"/>
              <w:left w:w="21" w:type="dxa"/>
              <w:bottom w:w="60" w:type="dxa"/>
              <w:right w:w="45" w:type="dxa"/>
            </w:tcMar>
          </w:tcPr>
          <w:p w14:paraId="398AAA03" w14:textId="77777777" w:rsidR="00A3557F" w:rsidRPr="00737375" w:rsidRDefault="00A3557F" w:rsidP="00D41602">
            <w:pPr>
              <w:pStyle w:val="Tabletext"/>
              <w:rPr>
                <w:b/>
              </w:rPr>
            </w:pPr>
            <w:r w:rsidRPr="00737375">
              <w:t>SOUNDER</w:t>
            </w:r>
          </w:p>
        </w:tc>
        <w:tc>
          <w:tcPr>
            <w:tcW w:w="2070" w:type="dxa"/>
            <w:shd w:val="clear" w:color="auto" w:fill="auto"/>
            <w:tcMar>
              <w:top w:w="60" w:type="dxa"/>
              <w:left w:w="21" w:type="dxa"/>
              <w:bottom w:w="60" w:type="dxa"/>
              <w:right w:w="45" w:type="dxa"/>
            </w:tcMar>
          </w:tcPr>
          <w:p w14:paraId="17A8FD8C" w14:textId="77777777" w:rsidR="00A3557F" w:rsidRPr="00737375" w:rsidRDefault="00A3557F" w:rsidP="00D41602">
            <w:pPr>
              <w:pStyle w:val="Tabletext"/>
              <w:rPr>
                <w:b/>
              </w:rPr>
            </w:pPr>
            <w:r w:rsidRPr="00737375">
              <w:t>MTVZA-GY Ch 2</w:t>
            </w:r>
          </w:p>
        </w:tc>
        <w:tc>
          <w:tcPr>
            <w:tcW w:w="2070" w:type="dxa"/>
          </w:tcPr>
          <w:p w14:paraId="052EE5B1" w14:textId="77777777" w:rsidR="00A3557F" w:rsidRPr="00737375" w:rsidRDefault="00A3557F" w:rsidP="00D41602">
            <w:pPr>
              <w:pStyle w:val="Tabletext"/>
            </w:pPr>
          </w:p>
        </w:tc>
      </w:tr>
      <w:tr w:rsidR="00A3557F" w:rsidRPr="00737375" w14:paraId="6283B702" w14:textId="732E7A0F" w:rsidTr="00A3557F">
        <w:trPr>
          <w:cantSplit/>
          <w:jc w:val="center"/>
        </w:trPr>
        <w:tc>
          <w:tcPr>
            <w:tcW w:w="1489" w:type="dxa"/>
            <w:shd w:val="clear" w:color="auto" w:fill="DBE5F1" w:themeFill="accent1" w:themeFillTint="33"/>
            <w:tcMar>
              <w:top w:w="60" w:type="dxa"/>
              <w:left w:w="21" w:type="dxa"/>
              <w:bottom w:w="60" w:type="dxa"/>
              <w:right w:w="45" w:type="dxa"/>
            </w:tcMar>
          </w:tcPr>
          <w:p w14:paraId="1359051C" w14:textId="77777777" w:rsidR="00A3557F" w:rsidRPr="00737375" w:rsidRDefault="00000000" w:rsidP="00D41602">
            <w:pPr>
              <w:pStyle w:val="Tabletext"/>
              <w:rPr>
                <w:color w:val="0066CC"/>
                <w:u w:val="single"/>
              </w:rPr>
            </w:pPr>
            <w:hyperlink r:id="rId32">
              <w:r w:rsidR="00A3557F" w:rsidRPr="00737375">
                <w:rPr>
                  <w:color w:val="0066CC"/>
                  <w:u w:val="single"/>
                </w:rPr>
                <w:t>JASON-3</w:t>
              </w:r>
            </w:hyperlink>
          </w:p>
        </w:tc>
        <w:tc>
          <w:tcPr>
            <w:tcW w:w="1255" w:type="dxa"/>
            <w:shd w:val="clear" w:color="auto" w:fill="DBE5F1" w:themeFill="accent1" w:themeFillTint="33"/>
            <w:tcMar>
              <w:top w:w="60" w:type="dxa"/>
              <w:left w:w="21" w:type="dxa"/>
              <w:bottom w:w="60" w:type="dxa"/>
              <w:right w:w="45" w:type="dxa"/>
            </w:tcMar>
          </w:tcPr>
          <w:p w14:paraId="5925C735" w14:textId="77777777" w:rsidR="00A3557F" w:rsidRPr="00737375" w:rsidRDefault="00000000" w:rsidP="00D41602">
            <w:pPr>
              <w:pStyle w:val="Tabletext"/>
              <w:rPr>
                <w:color w:val="0066CC"/>
                <w:u w:val="single"/>
              </w:rPr>
            </w:pPr>
            <w:hyperlink r:id="rId33">
              <w:r w:rsidR="00A3557F" w:rsidRPr="00737375">
                <w:rPr>
                  <w:color w:val="0066CC"/>
                  <w:u w:val="single"/>
                </w:rPr>
                <w:t>NASA</w:t>
              </w:r>
            </w:hyperlink>
          </w:p>
        </w:tc>
        <w:tc>
          <w:tcPr>
            <w:tcW w:w="1190" w:type="dxa"/>
            <w:shd w:val="clear" w:color="auto" w:fill="DBE5F1" w:themeFill="accent1" w:themeFillTint="33"/>
            <w:tcMar>
              <w:top w:w="60" w:type="dxa"/>
              <w:left w:w="21" w:type="dxa"/>
              <w:bottom w:w="60" w:type="dxa"/>
              <w:right w:w="45" w:type="dxa"/>
            </w:tcMar>
          </w:tcPr>
          <w:p w14:paraId="19581366" w14:textId="77777777" w:rsidR="00A3557F" w:rsidRPr="00737375" w:rsidRDefault="00A3557F" w:rsidP="00D41602">
            <w:pPr>
              <w:pStyle w:val="Tabletext"/>
              <w:jc w:val="center"/>
            </w:pPr>
            <w:r w:rsidRPr="00737375">
              <w:t>2016-01-17</w:t>
            </w:r>
          </w:p>
        </w:tc>
        <w:tc>
          <w:tcPr>
            <w:tcW w:w="1835" w:type="dxa"/>
            <w:shd w:val="clear" w:color="auto" w:fill="DBE5F1" w:themeFill="accent1" w:themeFillTint="33"/>
            <w:tcMar>
              <w:top w:w="60" w:type="dxa"/>
              <w:left w:w="21" w:type="dxa"/>
              <w:bottom w:w="60" w:type="dxa"/>
              <w:right w:w="45" w:type="dxa"/>
            </w:tcMar>
          </w:tcPr>
          <w:p w14:paraId="62ECED0B" w14:textId="77777777" w:rsidR="00A3557F" w:rsidRPr="00737375" w:rsidRDefault="00A3557F" w:rsidP="00D41602">
            <w:pPr>
              <w:pStyle w:val="Tabletext"/>
              <w:jc w:val="center"/>
            </w:pPr>
            <w:r w:rsidRPr="00737375">
              <w:t>≥2024</w:t>
            </w:r>
          </w:p>
        </w:tc>
        <w:tc>
          <w:tcPr>
            <w:tcW w:w="1800" w:type="dxa"/>
            <w:shd w:val="clear" w:color="auto" w:fill="DBE5F1" w:themeFill="accent1" w:themeFillTint="33"/>
            <w:tcMar>
              <w:top w:w="60" w:type="dxa"/>
              <w:left w:w="21" w:type="dxa"/>
              <w:bottom w:w="60" w:type="dxa"/>
              <w:right w:w="45" w:type="dxa"/>
            </w:tcMar>
          </w:tcPr>
          <w:p w14:paraId="364EB9A8" w14:textId="77777777" w:rsidR="00A3557F" w:rsidRPr="00737375" w:rsidRDefault="00A3557F" w:rsidP="00D41602">
            <w:pPr>
              <w:pStyle w:val="Tabletext"/>
            </w:pPr>
            <w:r w:rsidRPr="00737375">
              <w:t>SOUNDER</w:t>
            </w:r>
          </w:p>
        </w:tc>
        <w:tc>
          <w:tcPr>
            <w:tcW w:w="2070" w:type="dxa"/>
            <w:shd w:val="clear" w:color="auto" w:fill="DBE5F1" w:themeFill="accent1" w:themeFillTint="33"/>
            <w:tcMar>
              <w:top w:w="60" w:type="dxa"/>
              <w:left w:w="21" w:type="dxa"/>
              <w:bottom w:w="60" w:type="dxa"/>
              <w:right w:w="45" w:type="dxa"/>
            </w:tcMar>
          </w:tcPr>
          <w:p w14:paraId="053522C6" w14:textId="77777777" w:rsidR="00A3557F" w:rsidRPr="00737375" w:rsidRDefault="00A3557F" w:rsidP="00D41602">
            <w:pPr>
              <w:pStyle w:val="Tabletext"/>
            </w:pPr>
            <w:r w:rsidRPr="00737375">
              <w:t>AMR channel 1</w:t>
            </w:r>
          </w:p>
        </w:tc>
        <w:tc>
          <w:tcPr>
            <w:tcW w:w="2070" w:type="dxa"/>
            <w:shd w:val="clear" w:color="auto" w:fill="DBE5F1" w:themeFill="accent1" w:themeFillTint="33"/>
          </w:tcPr>
          <w:p w14:paraId="590D8B95" w14:textId="77777777" w:rsidR="00A3557F" w:rsidRPr="00737375" w:rsidRDefault="00A3557F" w:rsidP="00D41602">
            <w:pPr>
              <w:pStyle w:val="Tabletext"/>
            </w:pPr>
          </w:p>
        </w:tc>
      </w:tr>
      <w:tr w:rsidR="00A3557F" w:rsidRPr="00737375" w14:paraId="42581B17" w14:textId="77B0AFF6" w:rsidTr="00A3557F">
        <w:trPr>
          <w:cantSplit/>
          <w:jc w:val="center"/>
        </w:trPr>
        <w:tc>
          <w:tcPr>
            <w:tcW w:w="1489" w:type="dxa"/>
            <w:shd w:val="clear" w:color="auto" w:fill="auto"/>
            <w:tcMar>
              <w:top w:w="60" w:type="dxa"/>
              <w:left w:w="21" w:type="dxa"/>
              <w:bottom w:w="60" w:type="dxa"/>
              <w:right w:w="45" w:type="dxa"/>
            </w:tcMar>
          </w:tcPr>
          <w:p w14:paraId="7210A097" w14:textId="77777777" w:rsidR="00A3557F" w:rsidRPr="00737375" w:rsidRDefault="00000000" w:rsidP="00D41602">
            <w:pPr>
              <w:pStyle w:val="Tabletext"/>
              <w:rPr>
                <w:color w:val="0066CC"/>
                <w:u w:val="single"/>
              </w:rPr>
            </w:pPr>
            <w:hyperlink r:id="rId34">
              <w:r w:rsidR="00A3557F" w:rsidRPr="00737375">
                <w:rPr>
                  <w:color w:val="0066CC"/>
                  <w:u w:val="single"/>
                </w:rPr>
                <w:t>FY-3D</w:t>
              </w:r>
            </w:hyperlink>
          </w:p>
        </w:tc>
        <w:tc>
          <w:tcPr>
            <w:tcW w:w="1255" w:type="dxa"/>
            <w:shd w:val="clear" w:color="auto" w:fill="auto"/>
            <w:tcMar>
              <w:top w:w="60" w:type="dxa"/>
              <w:left w:w="21" w:type="dxa"/>
              <w:bottom w:w="60" w:type="dxa"/>
              <w:right w:w="45" w:type="dxa"/>
            </w:tcMar>
          </w:tcPr>
          <w:p w14:paraId="02EDAB08" w14:textId="77777777" w:rsidR="00A3557F" w:rsidRPr="00737375" w:rsidRDefault="00000000" w:rsidP="00D41602">
            <w:pPr>
              <w:pStyle w:val="Tabletext"/>
              <w:rPr>
                <w:color w:val="000080"/>
                <w:u w:val="single"/>
              </w:rPr>
            </w:pPr>
            <w:hyperlink r:id="rId35">
              <w:r w:rsidR="00A3557F" w:rsidRPr="00737375">
                <w:rPr>
                  <w:color w:val="0066CC"/>
                  <w:u w:val="single"/>
                </w:rPr>
                <w:t>CMA</w:t>
              </w:r>
            </w:hyperlink>
          </w:p>
        </w:tc>
        <w:tc>
          <w:tcPr>
            <w:tcW w:w="1190" w:type="dxa"/>
            <w:shd w:val="clear" w:color="auto" w:fill="auto"/>
            <w:tcMar>
              <w:top w:w="60" w:type="dxa"/>
              <w:left w:w="21" w:type="dxa"/>
              <w:bottom w:w="60" w:type="dxa"/>
              <w:right w:w="45" w:type="dxa"/>
            </w:tcMar>
          </w:tcPr>
          <w:p w14:paraId="72C71437" w14:textId="77777777" w:rsidR="00A3557F" w:rsidRPr="00737375" w:rsidRDefault="00A3557F" w:rsidP="00D41602">
            <w:pPr>
              <w:pStyle w:val="Tabletext"/>
              <w:jc w:val="center"/>
              <w:rPr>
                <w:b/>
              </w:rPr>
            </w:pPr>
            <w:r w:rsidRPr="00737375">
              <w:t>2017-11-14</w:t>
            </w:r>
          </w:p>
        </w:tc>
        <w:tc>
          <w:tcPr>
            <w:tcW w:w="1835" w:type="dxa"/>
            <w:shd w:val="clear" w:color="auto" w:fill="auto"/>
            <w:tcMar>
              <w:top w:w="60" w:type="dxa"/>
              <w:left w:w="21" w:type="dxa"/>
              <w:bottom w:w="60" w:type="dxa"/>
              <w:right w:w="45" w:type="dxa"/>
            </w:tcMar>
          </w:tcPr>
          <w:p w14:paraId="5A5F78AB" w14:textId="77777777" w:rsidR="00A3557F" w:rsidRPr="00737375" w:rsidRDefault="00A3557F" w:rsidP="00D41602">
            <w:pPr>
              <w:pStyle w:val="Tabletext"/>
              <w:jc w:val="center"/>
              <w:rPr>
                <w:b/>
              </w:rPr>
            </w:pPr>
            <w:r w:rsidRPr="00737375">
              <w:t>≥2024</w:t>
            </w:r>
          </w:p>
        </w:tc>
        <w:tc>
          <w:tcPr>
            <w:tcW w:w="1800" w:type="dxa"/>
            <w:shd w:val="clear" w:color="auto" w:fill="auto"/>
            <w:tcMar>
              <w:top w:w="60" w:type="dxa"/>
              <w:left w:w="21" w:type="dxa"/>
              <w:bottom w:w="60" w:type="dxa"/>
              <w:right w:w="45" w:type="dxa"/>
            </w:tcMar>
          </w:tcPr>
          <w:p w14:paraId="1BA51E40" w14:textId="77777777" w:rsidR="00A3557F" w:rsidRPr="00737375" w:rsidRDefault="00A3557F" w:rsidP="00D41602">
            <w:pPr>
              <w:pStyle w:val="Tabletext"/>
              <w:rPr>
                <w:b/>
              </w:rPr>
            </w:pPr>
            <w:r w:rsidRPr="00737375">
              <w:t>IMAGER</w:t>
            </w:r>
          </w:p>
        </w:tc>
        <w:tc>
          <w:tcPr>
            <w:tcW w:w="2070" w:type="dxa"/>
            <w:shd w:val="clear" w:color="auto" w:fill="auto"/>
            <w:tcMar>
              <w:top w:w="60" w:type="dxa"/>
              <w:left w:w="21" w:type="dxa"/>
              <w:bottom w:w="60" w:type="dxa"/>
              <w:right w:w="45" w:type="dxa"/>
            </w:tcMar>
          </w:tcPr>
          <w:p w14:paraId="288646D5" w14:textId="77777777" w:rsidR="00A3557F" w:rsidRPr="00737375" w:rsidRDefault="00A3557F" w:rsidP="00D41602">
            <w:pPr>
              <w:pStyle w:val="Tabletext"/>
              <w:rPr>
                <w:b/>
              </w:rPr>
            </w:pPr>
            <w:r w:rsidRPr="00737375">
              <w:t>MWRI Channel 2</w:t>
            </w:r>
          </w:p>
        </w:tc>
        <w:tc>
          <w:tcPr>
            <w:tcW w:w="2070" w:type="dxa"/>
          </w:tcPr>
          <w:p w14:paraId="505B7298" w14:textId="77777777" w:rsidR="00A3557F" w:rsidRPr="00737375" w:rsidRDefault="00A3557F" w:rsidP="00D41602">
            <w:pPr>
              <w:pStyle w:val="Tabletext"/>
            </w:pPr>
          </w:p>
        </w:tc>
      </w:tr>
      <w:tr w:rsidR="00A3557F" w:rsidRPr="00737375" w14:paraId="2D4327C3" w14:textId="5F47FF5E" w:rsidTr="00A3557F">
        <w:trPr>
          <w:cantSplit/>
          <w:jc w:val="center"/>
        </w:trPr>
        <w:tc>
          <w:tcPr>
            <w:tcW w:w="1489" w:type="dxa"/>
            <w:shd w:val="clear" w:color="auto" w:fill="E5ECF9"/>
            <w:tcMar>
              <w:top w:w="60" w:type="dxa"/>
              <w:left w:w="21" w:type="dxa"/>
              <w:bottom w:w="60" w:type="dxa"/>
              <w:right w:w="45" w:type="dxa"/>
            </w:tcMar>
          </w:tcPr>
          <w:p w14:paraId="491426A9" w14:textId="77777777" w:rsidR="00A3557F" w:rsidRPr="00737375" w:rsidRDefault="00000000" w:rsidP="00D41602">
            <w:pPr>
              <w:pStyle w:val="Tabletext"/>
              <w:rPr>
                <w:color w:val="0066CC"/>
                <w:u w:val="single"/>
              </w:rPr>
            </w:pPr>
            <w:hyperlink r:id="rId36">
              <w:r w:rsidR="00A3557F" w:rsidRPr="00737375">
                <w:rPr>
                  <w:color w:val="0066CC"/>
                  <w:u w:val="single"/>
                </w:rPr>
                <w:t>Meteor-M N2-2</w:t>
              </w:r>
            </w:hyperlink>
          </w:p>
        </w:tc>
        <w:tc>
          <w:tcPr>
            <w:tcW w:w="1255" w:type="dxa"/>
            <w:shd w:val="clear" w:color="auto" w:fill="E5ECF9"/>
            <w:tcMar>
              <w:top w:w="60" w:type="dxa"/>
              <w:left w:w="21" w:type="dxa"/>
              <w:bottom w:w="60" w:type="dxa"/>
              <w:right w:w="45" w:type="dxa"/>
            </w:tcMar>
          </w:tcPr>
          <w:p w14:paraId="251BEB0D" w14:textId="77777777" w:rsidR="00A3557F" w:rsidRPr="00737375" w:rsidRDefault="00000000" w:rsidP="00D41602">
            <w:pPr>
              <w:pStyle w:val="Tabletext"/>
              <w:rPr>
                <w:color w:val="000080"/>
                <w:u w:val="single"/>
              </w:rPr>
            </w:pPr>
            <w:hyperlink r:id="rId37">
              <w:proofErr w:type="spellStart"/>
              <w:r w:rsidR="00A3557F" w:rsidRPr="00737375">
                <w:rPr>
                  <w:color w:val="0066CC"/>
                  <w:u w:val="single"/>
                </w:rPr>
                <w:t>RosHydroMet</w:t>
              </w:r>
              <w:proofErr w:type="spellEnd"/>
            </w:hyperlink>
          </w:p>
        </w:tc>
        <w:tc>
          <w:tcPr>
            <w:tcW w:w="1190" w:type="dxa"/>
            <w:shd w:val="clear" w:color="auto" w:fill="E5ECF9"/>
            <w:tcMar>
              <w:top w:w="60" w:type="dxa"/>
              <w:left w:w="21" w:type="dxa"/>
              <w:bottom w:w="60" w:type="dxa"/>
              <w:right w:w="45" w:type="dxa"/>
            </w:tcMar>
          </w:tcPr>
          <w:p w14:paraId="3B151A67" w14:textId="77777777" w:rsidR="00A3557F" w:rsidRPr="00737375" w:rsidRDefault="00A3557F" w:rsidP="00D41602">
            <w:pPr>
              <w:pStyle w:val="Tabletext"/>
              <w:jc w:val="center"/>
              <w:rPr>
                <w:b/>
              </w:rPr>
            </w:pPr>
            <w:r w:rsidRPr="00737375">
              <w:t>2019-05-19</w:t>
            </w:r>
          </w:p>
        </w:tc>
        <w:tc>
          <w:tcPr>
            <w:tcW w:w="1835" w:type="dxa"/>
            <w:shd w:val="clear" w:color="auto" w:fill="E5ECF9"/>
            <w:tcMar>
              <w:top w:w="60" w:type="dxa"/>
              <w:left w:w="21" w:type="dxa"/>
              <w:bottom w:w="60" w:type="dxa"/>
              <w:right w:w="45" w:type="dxa"/>
            </w:tcMar>
          </w:tcPr>
          <w:p w14:paraId="33A2C29A" w14:textId="77777777" w:rsidR="00A3557F" w:rsidRPr="00737375" w:rsidRDefault="00A3557F" w:rsidP="00D41602">
            <w:pPr>
              <w:pStyle w:val="Tabletext"/>
              <w:jc w:val="center"/>
              <w:rPr>
                <w:b/>
              </w:rPr>
            </w:pPr>
            <w:r w:rsidRPr="00737375">
              <w:t>≥2024</w:t>
            </w:r>
          </w:p>
        </w:tc>
        <w:tc>
          <w:tcPr>
            <w:tcW w:w="1800" w:type="dxa"/>
            <w:shd w:val="clear" w:color="auto" w:fill="E5ECF9"/>
            <w:tcMar>
              <w:top w:w="60" w:type="dxa"/>
              <w:left w:w="21" w:type="dxa"/>
              <w:bottom w:w="60" w:type="dxa"/>
              <w:right w:w="45" w:type="dxa"/>
            </w:tcMar>
          </w:tcPr>
          <w:p w14:paraId="061057FA" w14:textId="77777777" w:rsidR="00A3557F" w:rsidRPr="00737375" w:rsidRDefault="00A3557F" w:rsidP="00D41602">
            <w:pPr>
              <w:pStyle w:val="Tabletext"/>
              <w:rPr>
                <w:b/>
              </w:rPr>
            </w:pPr>
            <w:r w:rsidRPr="00737375">
              <w:t>SOUNDER</w:t>
            </w:r>
          </w:p>
        </w:tc>
        <w:tc>
          <w:tcPr>
            <w:tcW w:w="2070" w:type="dxa"/>
            <w:shd w:val="clear" w:color="auto" w:fill="E5ECF9"/>
            <w:tcMar>
              <w:top w:w="60" w:type="dxa"/>
              <w:left w:w="21" w:type="dxa"/>
              <w:bottom w:w="60" w:type="dxa"/>
              <w:right w:w="45" w:type="dxa"/>
            </w:tcMar>
          </w:tcPr>
          <w:p w14:paraId="3C0BD6FB" w14:textId="77777777" w:rsidR="00A3557F" w:rsidRPr="00737375" w:rsidRDefault="00A3557F" w:rsidP="00D41602">
            <w:pPr>
              <w:pStyle w:val="Tabletext"/>
              <w:rPr>
                <w:b/>
              </w:rPr>
            </w:pPr>
            <w:r w:rsidRPr="00737375">
              <w:t>MTVZA-GY Ch 2</w:t>
            </w:r>
          </w:p>
        </w:tc>
        <w:tc>
          <w:tcPr>
            <w:tcW w:w="2070" w:type="dxa"/>
            <w:shd w:val="clear" w:color="auto" w:fill="E5ECF9"/>
          </w:tcPr>
          <w:p w14:paraId="681CA44B" w14:textId="77777777" w:rsidR="00A3557F" w:rsidRPr="00737375" w:rsidRDefault="00A3557F" w:rsidP="00D41602">
            <w:pPr>
              <w:pStyle w:val="Tabletext"/>
            </w:pPr>
          </w:p>
        </w:tc>
      </w:tr>
      <w:tr w:rsidR="00A3557F" w:rsidRPr="00737375" w14:paraId="528C8B9A" w14:textId="2DD7C7B6" w:rsidTr="00A3557F">
        <w:trPr>
          <w:cantSplit/>
          <w:jc w:val="center"/>
        </w:trPr>
        <w:tc>
          <w:tcPr>
            <w:tcW w:w="1489" w:type="dxa"/>
            <w:shd w:val="clear" w:color="auto" w:fill="FFFFFF"/>
            <w:tcMar>
              <w:top w:w="60" w:type="dxa"/>
              <w:left w:w="21" w:type="dxa"/>
              <w:bottom w:w="60" w:type="dxa"/>
              <w:right w:w="45" w:type="dxa"/>
            </w:tcMar>
          </w:tcPr>
          <w:p w14:paraId="04592FBF" w14:textId="77777777" w:rsidR="00A3557F" w:rsidRPr="00737375" w:rsidRDefault="00000000" w:rsidP="00D41602">
            <w:pPr>
              <w:pStyle w:val="Tabletext"/>
              <w:rPr>
                <w:color w:val="0066CC"/>
                <w:u w:val="single"/>
              </w:rPr>
            </w:pPr>
            <w:hyperlink r:id="rId38">
              <w:r w:rsidR="00A3557F" w:rsidRPr="00737375">
                <w:rPr>
                  <w:color w:val="0066CC"/>
                  <w:u w:val="single"/>
                </w:rPr>
                <w:t>HY-2B</w:t>
              </w:r>
            </w:hyperlink>
          </w:p>
        </w:tc>
        <w:tc>
          <w:tcPr>
            <w:tcW w:w="1255" w:type="dxa"/>
            <w:shd w:val="clear" w:color="auto" w:fill="FFFFFF"/>
            <w:tcMar>
              <w:top w:w="60" w:type="dxa"/>
              <w:left w:w="21" w:type="dxa"/>
              <w:bottom w:w="60" w:type="dxa"/>
              <w:right w:w="45" w:type="dxa"/>
            </w:tcMar>
          </w:tcPr>
          <w:p w14:paraId="6C8965EF" w14:textId="77777777" w:rsidR="00A3557F" w:rsidRPr="00737375" w:rsidRDefault="00000000" w:rsidP="00D41602">
            <w:pPr>
              <w:pStyle w:val="Tabletext"/>
              <w:rPr>
                <w:color w:val="000080"/>
                <w:u w:val="single"/>
              </w:rPr>
            </w:pPr>
            <w:hyperlink r:id="rId39">
              <w:r w:rsidR="00A3557F" w:rsidRPr="00737375">
                <w:rPr>
                  <w:color w:val="0066CC"/>
                  <w:u w:val="single"/>
                </w:rPr>
                <w:t>NSOAS</w:t>
              </w:r>
            </w:hyperlink>
          </w:p>
        </w:tc>
        <w:tc>
          <w:tcPr>
            <w:tcW w:w="1190" w:type="dxa"/>
            <w:shd w:val="clear" w:color="auto" w:fill="FFFFFF"/>
            <w:tcMar>
              <w:top w:w="60" w:type="dxa"/>
              <w:left w:w="21" w:type="dxa"/>
              <w:bottom w:w="60" w:type="dxa"/>
              <w:right w:w="45" w:type="dxa"/>
            </w:tcMar>
          </w:tcPr>
          <w:p w14:paraId="6E1880D3" w14:textId="77777777" w:rsidR="00A3557F" w:rsidRPr="00737375" w:rsidRDefault="00A3557F" w:rsidP="00D41602">
            <w:pPr>
              <w:pStyle w:val="Tabletext"/>
              <w:jc w:val="center"/>
              <w:rPr>
                <w:b/>
              </w:rPr>
            </w:pPr>
            <w:r w:rsidRPr="00737375">
              <w:t>2018-10-24</w:t>
            </w:r>
          </w:p>
        </w:tc>
        <w:tc>
          <w:tcPr>
            <w:tcW w:w="1835" w:type="dxa"/>
            <w:shd w:val="clear" w:color="auto" w:fill="FFFFFF"/>
            <w:tcMar>
              <w:top w:w="60" w:type="dxa"/>
              <w:left w:w="21" w:type="dxa"/>
              <w:bottom w:w="60" w:type="dxa"/>
              <w:right w:w="45" w:type="dxa"/>
            </w:tcMar>
          </w:tcPr>
          <w:p w14:paraId="3D131A5C" w14:textId="77777777" w:rsidR="00A3557F" w:rsidRPr="00737375" w:rsidRDefault="00A3557F" w:rsidP="00D41602">
            <w:pPr>
              <w:pStyle w:val="Tabletext"/>
              <w:jc w:val="center"/>
              <w:rPr>
                <w:b/>
              </w:rPr>
            </w:pPr>
            <w:r w:rsidRPr="00737375">
              <w:t>≥2024</w:t>
            </w:r>
          </w:p>
        </w:tc>
        <w:tc>
          <w:tcPr>
            <w:tcW w:w="1800" w:type="dxa"/>
            <w:shd w:val="clear" w:color="auto" w:fill="FFFFFF"/>
            <w:tcMar>
              <w:top w:w="60" w:type="dxa"/>
              <w:left w:w="21" w:type="dxa"/>
              <w:bottom w:w="60" w:type="dxa"/>
              <w:right w:w="45" w:type="dxa"/>
            </w:tcMar>
          </w:tcPr>
          <w:p w14:paraId="20E71111" w14:textId="77777777" w:rsidR="00A3557F" w:rsidRPr="00737375" w:rsidRDefault="00A3557F" w:rsidP="00D41602">
            <w:pPr>
              <w:pStyle w:val="Tabletext"/>
              <w:rPr>
                <w:b/>
              </w:rPr>
            </w:pPr>
            <w:r w:rsidRPr="00737375">
              <w:t>IMAGER</w:t>
            </w:r>
          </w:p>
        </w:tc>
        <w:tc>
          <w:tcPr>
            <w:tcW w:w="2070" w:type="dxa"/>
            <w:shd w:val="clear" w:color="auto" w:fill="FFFFFF"/>
            <w:tcMar>
              <w:top w:w="60" w:type="dxa"/>
              <w:left w:w="21" w:type="dxa"/>
              <w:bottom w:w="60" w:type="dxa"/>
              <w:right w:w="45" w:type="dxa"/>
            </w:tcMar>
          </w:tcPr>
          <w:p w14:paraId="5B868441" w14:textId="77777777" w:rsidR="00A3557F" w:rsidRPr="00737375" w:rsidRDefault="00A3557F" w:rsidP="00D41602">
            <w:pPr>
              <w:pStyle w:val="Tabletext"/>
              <w:rPr>
                <w:b/>
              </w:rPr>
            </w:pPr>
            <w:r w:rsidRPr="00737375">
              <w:t>Scanning Microwave Radiometer Ch 3</w:t>
            </w:r>
          </w:p>
        </w:tc>
        <w:tc>
          <w:tcPr>
            <w:tcW w:w="2070" w:type="dxa"/>
            <w:shd w:val="clear" w:color="auto" w:fill="FFFFFF"/>
          </w:tcPr>
          <w:p w14:paraId="4A154B43" w14:textId="77777777" w:rsidR="00A3557F" w:rsidRPr="00737375" w:rsidRDefault="00A3557F" w:rsidP="00D41602">
            <w:pPr>
              <w:pStyle w:val="Tabletext"/>
            </w:pPr>
          </w:p>
        </w:tc>
      </w:tr>
      <w:tr w:rsidR="00A3557F" w:rsidRPr="00737375" w14:paraId="69409B22" w14:textId="2DF52162" w:rsidTr="00A3557F">
        <w:trPr>
          <w:cantSplit/>
          <w:jc w:val="center"/>
        </w:trPr>
        <w:tc>
          <w:tcPr>
            <w:tcW w:w="1489" w:type="dxa"/>
            <w:shd w:val="clear" w:color="auto" w:fill="E5ECF9"/>
            <w:tcMar>
              <w:top w:w="60" w:type="dxa"/>
              <w:left w:w="21" w:type="dxa"/>
              <w:bottom w:w="60" w:type="dxa"/>
              <w:right w:w="45" w:type="dxa"/>
            </w:tcMar>
          </w:tcPr>
          <w:p w14:paraId="74D4728D" w14:textId="77777777" w:rsidR="00A3557F" w:rsidRPr="00737375" w:rsidRDefault="00A3557F" w:rsidP="00D41602">
            <w:pPr>
              <w:pStyle w:val="Tabletext"/>
            </w:pPr>
            <w:r w:rsidRPr="00737375">
              <w:rPr>
                <w:color w:val="0066CC"/>
                <w:u w:val="single"/>
              </w:rPr>
              <w:t>FY-3E</w:t>
            </w:r>
          </w:p>
        </w:tc>
        <w:tc>
          <w:tcPr>
            <w:tcW w:w="1255" w:type="dxa"/>
            <w:shd w:val="clear" w:color="auto" w:fill="E5ECF9"/>
            <w:tcMar>
              <w:top w:w="60" w:type="dxa"/>
              <w:left w:w="21" w:type="dxa"/>
              <w:bottom w:w="60" w:type="dxa"/>
              <w:right w:w="45" w:type="dxa"/>
            </w:tcMar>
          </w:tcPr>
          <w:p w14:paraId="153B82BC" w14:textId="77777777" w:rsidR="00A3557F" w:rsidRPr="00737375" w:rsidRDefault="00000000" w:rsidP="00D41602">
            <w:pPr>
              <w:pStyle w:val="Tabletext"/>
            </w:pPr>
            <w:hyperlink r:id="rId40">
              <w:r w:rsidR="00A3557F" w:rsidRPr="00737375">
                <w:rPr>
                  <w:color w:val="0066CC"/>
                  <w:u w:val="single"/>
                </w:rPr>
                <w:t>CMA</w:t>
              </w:r>
            </w:hyperlink>
          </w:p>
        </w:tc>
        <w:tc>
          <w:tcPr>
            <w:tcW w:w="1190" w:type="dxa"/>
            <w:shd w:val="clear" w:color="auto" w:fill="E5ECF9"/>
            <w:tcMar>
              <w:top w:w="60" w:type="dxa"/>
              <w:left w:w="21" w:type="dxa"/>
              <w:bottom w:w="60" w:type="dxa"/>
              <w:right w:w="45" w:type="dxa"/>
            </w:tcMar>
          </w:tcPr>
          <w:p w14:paraId="27133559" w14:textId="77777777" w:rsidR="00A3557F" w:rsidRPr="00737375" w:rsidRDefault="00A3557F" w:rsidP="00D41602">
            <w:pPr>
              <w:pStyle w:val="Tabletext"/>
              <w:jc w:val="center"/>
            </w:pPr>
            <w:r w:rsidRPr="00737375">
              <w:t>2021-07-04</w:t>
            </w:r>
          </w:p>
        </w:tc>
        <w:tc>
          <w:tcPr>
            <w:tcW w:w="1835" w:type="dxa"/>
            <w:shd w:val="clear" w:color="auto" w:fill="E5ECF9"/>
            <w:tcMar>
              <w:top w:w="60" w:type="dxa"/>
              <w:left w:w="21" w:type="dxa"/>
              <w:bottom w:w="60" w:type="dxa"/>
              <w:right w:w="45" w:type="dxa"/>
            </w:tcMar>
          </w:tcPr>
          <w:p w14:paraId="26F26303" w14:textId="77777777" w:rsidR="00A3557F" w:rsidRPr="00737375" w:rsidRDefault="00A3557F" w:rsidP="00D41602">
            <w:pPr>
              <w:pStyle w:val="Tabletext"/>
              <w:jc w:val="center"/>
            </w:pPr>
            <w:r w:rsidRPr="00737375">
              <w:t>≥2025</w:t>
            </w:r>
          </w:p>
        </w:tc>
        <w:tc>
          <w:tcPr>
            <w:tcW w:w="1800" w:type="dxa"/>
            <w:shd w:val="clear" w:color="auto" w:fill="E5ECF9"/>
            <w:tcMar>
              <w:top w:w="60" w:type="dxa"/>
              <w:left w:w="21" w:type="dxa"/>
              <w:bottom w:w="60" w:type="dxa"/>
              <w:right w:w="45" w:type="dxa"/>
            </w:tcMar>
          </w:tcPr>
          <w:p w14:paraId="3BCD2F19" w14:textId="77777777" w:rsidR="00A3557F" w:rsidRPr="00737375" w:rsidRDefault="00A3557F" w:rsidP="00D41602">
            <w:pPr>
              <w:pStyle w:val="Tabletext"/>
            </w:pPr>
            <w:r w:rsidRPr="00737375">
              <w:t>IMAGER</w:t>
            </w:r>
          </w:p>
        </w:tc>
        <w:tc>
          <w:tcPr>
            <w:tcW w:w="2070" w:type="dxa"/>
            <w:shd w:val="clear" w:color="auto" w:fill="E5ECF9"/>
            <w:tcMar>
              <w:top w:w="60" w:type="dxa"/>
              <w:left w:w="21" w:type="dxa"/>
              <w:bottom w:w="60" w:type="dxa"/>
              <w:right w:w="45" w:type="dxa"/>
            </w:tcMar>
          </w:tcPr>
          <w:p w14:paraId="4994B716" w14:textId="77777777" w:rsidR="00A3557F" w:rsidRPr="00737375" w:rsidRDefault="00A3557F" w:rsidP="00D41602">
            <w:pPr>
              <w:pStyle w:val="Tabletext"/>
            </w:pPr>
            <w:r w:rsidRPr="00737375">
              <w:t>MWRI Channel 2</w:t>
            </w:r>
          </w:p>
        </w:tc>
        <w:tc>
          <w:tcPr>
            <w:tcW w:w="2070" w:type="dxa"/>
            <w:shd w:val="clear" w:color="auto" w:fill="E5ECF9"/>
          </w:tcPr>
          <w:p w14:paraId="300E707D" w14:textId="77777777" w:rsidR="00A3557F" w:rsidRPr="00737375" w:rsidRDefault="00A3557F" w:rsidP="00D41602">
            <w:pPr>
              <w:pStyle w:val="Tabletext"/>
            </w:pPr>
          </w:p>
        </w:tc>
      </w:tr>
      <w:tr w:rsidR="00A3557F" w:rsidRPr="00737375" w14:paraId="33589B18" w14:textId="34FE349E" w:rsidTr="00A3557F">
        <w:trPr>
          <w:cantSplit/>
          <w:jc w:val="center"/>
        </w:trPr>
        <w:tc>
          <w:tcPr>
            <w:tcW w:w="1489" w:type="dxa"/>
            <w:shd w:val="clear" w:color="auto" w:fill="E5ECF9"/>
            <w:tcMar>
              <w:top w:w="60" w:type="dxa"/>
              <w:left w:w="21" w:type="dxa"/>
              <w:bottom w:w="60" w:type="dxa"/>
              <w:right w:w="45" w:type="dxa"/>
            </w:tcMar>
          </w:tcPr>
          <w:p w14:paraId="6E8C66E1" w14:textId="77777777" w:rsidR="00A3557F" w:rsidRPr="00737375" w:rsidRDefault="00000000" w:rsidP="00D41602">
            <w:pPr>
              <w:pStyle w:val="Tabletext"/>
              <w:rPr>
                <w:color w:val="0066CC"/>
                <w:u w:val="single"/>
              </w:rPr>
            </w:pPr>
            <w:hyperlink r:id="rId41">
              <w:r w:rsidR="00A3557F" w:rsidRPr="00737375">
                <w:rPr>
                  <w:color w:val="0066CC"/>
                  <w:u w:val="single"/>
                </w:rPr>
                <w:t>FY-3F</w:t>
              </w:r>
            </w:hyperlink>
          </w:p>
        </w:tc>
        <w:tc>
          <w:tcPr>
            <w:tcW w:w="1255" w:type="dxa"/>
            <w:shd w:val="clear" w:color="auto" w:fill="E5ECF9"/>
            <w:tcMar>
              <w:top w:w="60" w:type="dxa"/>
              <w:left w:w="21" w:type="dxa"/>
              <w:bottom w:w="60" w:type="dxa"/>
              <w:right w:w="45" w:type="dxa"/>
            </w:tcMar>
          </w:tcPr>
          <w:p w14:paraId="1B53A56D" w14:textId="77777777" w:rsidR="00A3557F" w:rsidRPr="00737375" w:rsidRDefault="00000000" w:rsidP="00D41602">
            <w:pPr>
              <w:pStyle w:val="Tabletext"/>
              <w:rPr>
                <w:color w:val="000080"/>
                <w:u w:val="single"/>
              </w:rPr>
            </w:pPr>
            <w:hyperlink r:id="rId42">
              <w:r w:rsidR="00A3557F" w:rsidRPr="00737375">
                <w:rPr>
                  <w:color w:val="0066CC"/>
                  <w:u w:val="single"/>
                </w:rPr>
                <w:t>CMA</w:t>
              </w:r>
            </w:hyperlink>
          </w:p>
        </w:tc>
        <w:tc>
          <w:tcPr>
            <w:tcW w:w="1190" w:type="dxa"/>
            <w:shd w:val="clear" w:color="auto" w:fill="E5ECF9"/>
            <w:tcMar>
              <w:top w:w="60" w:type="dxa"/>
              <w:left w:w="21" w:type="dxa"/>
              <w:bottom w:w="60" w:type="dxa"/>
              <w:right w:w="45" w:type="dxa"/>
            </w:tcMar>
          </w:tcPr>
          <w:p w14:paraId="72FDF86C" w14:textId="77777777" w:rsidR="00A3557F" w:rsidRPr="00737375" w:rsidRDefault="00A3557F" w:rsidP="00D41602">
            <w:pPr>
              <w:pStyle w:val="Tabletext"/>
              <w:jc w:val="center"/>
              <w:rPr>
                <w:b/>
              </w:rPr>
            </w:pPr>
            <w:r w:rsidRPr="00737375">
              <w:t>2023-08-04</w:t>
            </w:r>
          </w:p>
        </w:tc>
        <w:tc>
          <w:tcPr>
            <w:tcW w:w="1835" w:type="dxa"/>
            <w:shd w:val="clear" w:color="auto" w:fill="E5ECF9"/>
            <w:tcMar>
              <w:top w:w="60" w:type="dxa"/>
              <w:left w:w="21" w:type="dxa"/>
              <w:bottom w:w="60" w:type="dxa"/>
              <w:right w:w="45" w:type="dxa"/>
            </w:tcMar>
          </w:tcPr>
          <w:p w14:paraId="14303F6C" w14:textId="77777777" w:rsidR="00A3557F" w:rsidRPr="00737375" w:rsidRDefault="00A3557F" w:rsidP="00D41602">
            <w:pPr>
              <w:pStyle w:val="Tabletext"/>
              <w:jc w:val="center"/>
              <w:rPr>
                <w:b/>
              </w:rPr>
            </w:pPr>
            <w:r w:rsidRPr="00737375">
              <w:t>≥2024</w:t>
            </w:r>
          </w:p>
        </w:tc>
        <w:tc>
          <w:tcPr>
            <w:tcW w:w="1800" w:type="dxa"/>
            <w:shd w:val="clear" w:color="auto" w:fill="E5ECF9"/>
            <w:tcMar>
              <w:top w:w="60" w:type="dxa"/>
              <w:left w:w="21" w:type="dxa"/>
              <w:bottom w:w="60" w:type="dxa"/>
              <w:right w:w="45" w:type="dxa"/>
            </w:tcMar>
          </w:tcPr>
          <w:p w14:paraId="19FDD333" w14:textId="77777777" w:rsidR="00A3557F" w:rsidRPr="00737375" w:rsidRDefault="00A3557F" w:rsidP="00D41602">
            <w:pPr>
              <w:pStyle w:val="Tabletext"/>
              <w:rPr>
                <w:b/>
              </w:rPr>
            </w:pPr>
            <w:r w:rsidRPr="00737375">
              <w:t>IMAGER</w:t>
            </w:r>
          </w:p>
        </w:tc>
        <w:tc>
          <w:tcPr>
            <w:tcW w:w="2070" w:type="dxa"/>
            <w:shd w:val="clear" w:color="auto" w:fill="E5ECF9"/>
            <w:tcMar>
              <w:top w:w="60" w:type="dxa"/>
              <w:left w:w="21" w:type="dxa"/>
              <w:bottom w:w="60" w:type="dxa"/>
              <w:right w:w="45" w:type="dxa"/>
            </w:tcMar>
          </w:tcPr>
          <w:p w14:paraId="399C1183" w14:textId="77777777" w:rsidR="00A3557F" w:rsidRPr="00737375" w:rsidRDefault="00A3557F" w:rsidP="00D41602">
            <w:pPr>
              <w:pStyle w:val="Tabletext"/>
              <w:rPr>
                <w:b/>
              </w:rPr>
            </w:pPr>
            <w:r w:rsidRPr="00737375">
              <w:t>MWRI Channel 2</w:t>
            </w:r>
          </w:p>
        </w:tc>
        <w:tc>
          <w:tcPr>
            <w:tcW w:w="2070" w:type="dxa"/>
            <w:shd w:val="clear" w:color="auto" w:fill="E5ECF9"/>
          </w:tcPr>
          <w:p w14:paraId="173556A3" w14:textId="77777777" w:rsidR="00A3557F" w:rsidRPr="00737375" w:rsidRDefault="00A3557F" w:rsidP="00D41602">
            <w:pPr>
              <w:pStyle w:val="Tabletext"/>
            </w:pPr>
          </w:p>
        </w:tc>
      </w:tr>
      <w:tr w:rsidR="00A3557F" w:rsidRPr="00737375" w14:paraId="1049B41F" w14:textId="74495865" w:rsidTr="00A3557F">
        <w:trPr>
          <w:cantSplit/>
          <w:jc w:val="center"/>
        </w:trPr>
        <w:tc>
          <w:tcPr>
            <w:tcW w:w="1489" w:type="dxa"/>
            <w:shd w:val="clear" w:color="auto" w:fill="E5ECF9"/>
            <w:tcMar>
              <w:top w:w="60" w:type="dxa"/>
              <w:left w:w="21" w:type="dxa"/>
              <w:bottom w:w="60" w:type="dxa"/>
              <w:right w:w="45" w:type="dxa"/>
            </w:tcMar>
          </w:tcPr>
          <w:p w14:paraId="6942ACA7" w14:textId="77777777" w:rsidR="00A3557F" w:rsidRPr="00737375" w:rsidRDefault="00000000" w:rsidP="00D41602">
            <w:pPr>
              <w:pStyle w:val="Tabletext"/>
              <w:rPr>
                <w:color w:val="0066CC"/>
                <w:u w:val="single"/>
              </w:rPr>
            </w:pPr>
            <w:hyperlink r:id="rId43">
              <w:r w:rsidR="00A3557F" w:rsidRPr="00737375">
                <w:rPr>
                  <w:color w:val="0066CC"/>
                  <w:u w:val="single"/>
                </w:rPr>
                <w:t>JASON-CS-A</w:t>
              </w:r>
            </w:hyperlink>
          </w:p>
        </w:tc>
        <w:tc>
          <w:tcPr>
            <w:tcW w:w="1255" w:type="dxa"/>
            <w:shd w:val="clear" w:color="auto" w:fill="E5ECF9"/>
            <w:tcMar>
              <w:top w:w="60" w:type="dxa"/>
              <w:left w:w="21" w:type="dxa"/>
              <w:bottom w:w="60" w:type="dxa"/>
              <w:right w:w="45" w:type="dxa"/>
            </w:tcMar>
          </w:tcPr>
          <w:p w14:paraId="3DE660B4" w14:textId="77777777" w:rsidR="00A3557F" w:rsidRPr="00737375" w:rsidRDefault="00000000" w:rsidP="00D41602">
            <w:pPr>
              <w:pStyle w:val="Tabletext"/>
              <w:rPr>
                <w:color w:val="000080"/>
                <w:u w:val="single"/>
              </w:rPr>
            </w:pPr>
            <w:hyperlink r:id="rId44">
              <w:r w:rsidR="00A3557F" w:rsidRPr="00737375">
                <w:rPr>
                  <w:color w:val="0066CC"/>
                  <w:u w:val="single"/>
                </w:rPr>
                <w:t>NASA</w:t>
              </w:r>
            </w:hyperlink>
          </w:p>
        </w:tc>
        <w:tc>
          <w:tcPr>
            <w:tcW w:w="1190" w:type="dxa"/>
            <w:shd w:val="clear" w:color="auto" w:fill="E5ECF9"/>
            <w:tcMar>
              <w:top w:w="60" w:type="dxa"/>
              <w:left w:w="21" w:type="dxa"/>
              <w:bottom w:w="60" w:type="dxa"/>
              <w:right w:w="45" w:type="dxa"/>
            </w:tcMar>
          </w:tcPr>
          <w:p w14:paraId="4A18B1A8" w14:textId="77777777" w:rsidR="00A3557F" w:rsidRPr="00737375" w:rsidRDefault="00A3557F" w:rsidP="00D41602">
            <w:pPr>
              <w:pStyle w:val="Tabletext"/>
              <w:jc w:val="center"/>
              <w:rPr>
                <w:b/>
              </w:rPr>
            </w:pPr>
            <w:r w:rsidRPr="00737375">
              <w:t>2020-07-17</w:t>
            </w:r>
          </w:p>
        </w:tc>
        <w:tc>
          <w:tcPr>
            <w:tcW w:w="1835" w:type="dxa"/>
            <w:shd w:val="clear" w:color="auto" w:fill="E5ECF9"/>
            <w:tcMar>
              <w:top w:w="60" w:type="dxa"/>
              <w:left w:w="21" w:type="dxa"/>
              <w:bottom w:w="60" w:type="dxa"/>
              <w:right w:w="45" w:type="dxa"/>
            </w:tcMar>
          </w:tcPr>
          <w:p w14:paraId="306452D3" w14:textId="77777777" w:rsidR="00A3557F" w:rsidRPr="00737375" w:rsidRDefault="00A3557F" w:rsidP="00D41602">
            <w:pPr>
              <w:pStyle w:val="Tabletext"/>
              <w:jc w:val="center"/>
              <w:rPr>
                <w:b/>
              </w:rPr>
            </w:pPr>
            <w:r w:rsidRPr="00737375">
              <w:t>≥2027</w:t>
            </w:r>
          </w:p>
        </w:tc>
        <w:tc>
          <w:tcPr>
            <w:tcW w:w="1800" w:type="dxa"/>
            <w:shd w:val="clear" w:color="auto" w:fill="E5ECF9"/>
            <w:tcMar>
              <w:top w:w="60" w:type="dxa"/>
              <w:left w:w="21" w:type="dxa"/>
              <w:bottom w:w="60" w:type="dxa"/>
              <w:right w:w="45" w:type="dxa"/>
            </w:tcMar>
          </w:tcPr>
          <w:p w14:paraId="13CA257F" w14:textId="77777777" w:rsidR="00A3557F" w:rsidRPr="00737375" w:rsidRDefault="00A3557F" w:rsidP="00D41602">
            <w:pPr>
              <w:pStyle w:val="Tabletext"/>
              <w:rPr>
                <w:b/>
              </w:rPr>
            </w:pPr>
            <w:r w:rsidRPr="00737375">
              <w:t>SOUNDER</w:t>
            </w:r>
          </w:p>
        </w:tc>
        <w:tc>
          <w:tcPr>
            <w:tcW w:w="2070" w:type="dxa"/>
            <w:shd w:val="clear" w:color="auto" w:fill="E5ECF9"/>
            <w:tcMar>
              <w:top w:w="60" w:type="dxa"/>
              <w:left w:w="21" w:type="dxa"/>
              <w:bottom w:w="60" w:type="dxa"/>
              <w:right w:w="45" w:type="dxa"/>
            </w:tcMar>
          </w:tcPr>
          <w:p w14:paraId="4D0D3F7E" w14:textId="77777777" w:rsidR="00A3557F" w:rsidRPr="00737375" w:rsidRDefault="00A3557F" w:rsidP="00D41602">
            <w:pPr>
              <w:pStyle w:val="Tabletext"/>
              <w:rPr>
                <w:b/>
              </w:rPr>
            </w:pPr>
            <w:r w:rsidRPr="00737375">
              <w:t>AMR-C channel 1</w:t>
            </w:r>
          </w:p>
        </w:tc>
        <w:tc>
          <w:tcPr>
            <w:tcW w:w="2070" w:type="dxa"/>
            <w:shd w:val="clear" w:color="auto" w:fill="E5ECF9"/>
          </w:tcPr>
          <w:p w14:paraId="3CD108D6" w14:textId="77777777" w:rsidR="00A3557F" w:rsidRPr="00737375" w:rsidRDefault="00A3557F" w:rsidP="00D41602">
            <w:pPr>
              <w:pStyle w:val="Tabletext"/>
            </w:pPr>
          </w:p>
        </w:tc>
      </w:tr>
      <w:tr w:rsidR="00A3557F" w:rsidRPr="00737375" w14:paraId="2EB6E68B" w14:textId="3A4CD42E" w:rsidTr="00A3557F">
        <w:trPr>
          <w:cantSplit/>
          <w:jc w:val="center"/>
        </w:trPr>
        <w:tc>
          <w:tcPr>
            <w:tcW w:w="1489" w:type="dxa"/>
            <w:shd w:val="clear" w:color="auto" w:fill="FFFFFF"/>
            <w:tcMar>
              <w:top w:w="60" w:type="dxa"/>
              <w:left w:w="21" w:type="dxa"/>
              <w:bottom w:w="60" w:type="dxa"/>
              <w:right w:w="45" w:type="dxa"/>
            </w:tcMar>
          </w:tcPr>
          <w:p w14:paraId="768FB996" w14:textId="77777777" w:rsidR="00A3557F" w:rsidRPr="00737375" w:rsidRDefault="00000000" w:rsidP="00D41602">
            <w:pPr>
              <w:pStyle w:val="Tabletext"/>
              <w:rPr>
                <w:color w:val="0066CC"/>
                <w:u w:val="single"/>
              </w:rPr>
            </w:pPr>
            <w:hyperlink r:id="rId45">
              <w:r w:rsidR="00A3557F" w:rsidRPr="00737375">
                <w:rPr>
                  <w:color w:val="0066CC"/>
                  <w:u w:val="single"/>
                </w:rPr>
                <w:t>Meteor-M N2-3</w:t>
              </w:r>
            </w:hyperlink>
          </w:p>
        </w:tc>
        <w:tc>
          <w:tcPr>
            <w:tcW w:w="1255" w:type="dxa"/>
            <w:shd w:val="clear" w:color="auto" w:fill="FFFFFF"/>
            <w:tcMar>
              <w:top w:w="60" w:type="dxa"/>
              <w:left w:w="21" w:type="dxa"/>
              <w:bottom w:w="60" w:type="dxa"/>
              <w:right w:w="45" w:type="dxa"/>
            </w:tcMar>
          </w:tcPr>
          <w:p w14:paraId="02CFB5C5" w14:textId="77777777" w:rsidR="00A3557F" w:rsidRPr="00737375" w:rsidRDefault="00000000" w:rsidP="00D41602">
            <w:pPr>
              <w:pStyle w:val="Tabletext"/>
              <w:rPr>
                <w:color w:val="000080"/>
                <w:u w:val="single"/>
              </w:rPr>
            </w:pPr>
            <w:hyperlink r:id="rId46">
              <w:proofErr w:type="spellStart"/>
              <w:r w:rsidR="00A3557F" w:rsidRPr="00737375">
                <w:rPr>
                  <w:color w:val="0066CC"/>
                  <w:u w:val="single"/>
                </w:rPr>
                <w:t>RosHydroMet</w:t>
              </w:r>
              <w:proofErr w:type="spellEnd"/>
            </w:hyperlink>
          </w:p>
        </w:tc>
        <w:tc>
          <w:tcPr>
            <w:tcW w:w="1190" w:type="dxa"/>
            <w:shd w:val="clear" w:color="auto" w:fill="FFFFFF"/>
            <w:tcMar>
              <w:top w:w="60" w:type="dxa"/>
              <w:left w:w="21" w:type="dxa"/>
              <w:bottom w:w="60" w:type="dxa"/>
              <w:right w:w="45" w:type="dxa"/>
            </w:tcMar>
          </w:tcPr>
          <w:p w14:paraId="757CE6DC" w14:textId="77777777" w:rsidR="00A3557F" w:rsidRPr="00737375" w:rsidRDefault="00A3557F" w:rsidP="00D41602">
            <w:pPr>
              <w:pStyle w:val="Tabletext"/>
              <w:jc w:val="center"/>
              <w:rPr>
                <w:b/>
              </w:rPr>
            </w:pPr>
            <w:r w:rsidRPr="00737375">
              <w:t>2023-07-27</w:t>
            </w:r>
          </w:p>
        </w:tc>
        <w:tc>
          <w:tcPr>
            <w:tcW w:w="1835" w:type="dxa"/>
            <w:shd w:val="clear" w:color="auto" w:fill="FFFFFF"/>
            <w:tcMar>
              <w:top w:w="60" w:type="dxa"/>
              <w:left w:w="21" w:type="dxa"/>
              <w:bottom w:w="60" w:type="dxa"/>
              <w:right w:w="45" w:type="dxa"/>
            </w:tcMar>
          </w:tcPr>
          <w:p w14:paraId="53B16AC7" w14:textId="77777777" w:rsidR="00A3557F" w:rsidRPr="00737375" w:rsidRDefault="00A3557F" w:rsidP="00D41602">
            <w:pPr>
              <w:pStyle w:val="Tabletext"/>
              <w:jc w:val="center"/>
              <w:rPr>
                <w:b/>
              </w:rPr>
            </w:pPr>
            <w:r w:rsidRPr="00737375">
              <w:t>≥2025</w:t>
            </w:r>
          </w:p>
        </w:tc>
        <w:tc>
          <w:tcPr>
            <w:tcW w:w="1800" w:type="dxa"/>
            <w:shd w:val="clear" w:color="auto" w:fill="FFFFFF"/>
            <w:tcMar>
              <w:top w:w="60" w:type="dxa"/>
              <w:left w:w="21" w:type="dxa"/>
              <w:bottom w:w="60" w:type="dxa"/>
              <w:right w:w="45" w:type="dxa"/>
            </w:tcMar>
          </w:tcPr>
          <w:p w14:paraId="585A3194" w14:textId="77777777" w:rsidR="00A3557F" w:rsidRPr="00737375" w:rsidRDefault="00A3557F" w:rsidP="00D41602">
            <w:pPr>
              <w:pStyle w:val="Tabletext"/>
              <w:rPr>
                <w:b/>
              </w:rPr>
            </w:pPr>
            <w:r w:rsidRPr="00737375">
              <w:t>SOUNDER</w:t>
            </w:r>
          </w:p>
        </w:tc>
        <w:tc>
          <w:tcPr>
            <w:tcW w:w="2070" w:type="dxa"/>
            <w:shd w:val="clear" w:color="auto" w:fill="FFFFFF"/>
            <w:tcMar>
              <w:top w:w="60" w:type="dxa"/>
              <w:left w:w="21" w:type="dxa"/>
              <w:bottom w:w="60" w:type="dxa"/>
              <w:right w:w="45" w:type="dxa"/>
            </w:tcMar>
          </w:tcPr>
          <w:p w14:paraId="172CDA14" w14:textId="77777777" w:rsidR="00A3557F" w:rsidRPr="00737375" w:rsidRDefault="00A3557F" w:rsidP="00D41602">
            <w:pPr>
              <w:pStyle w:val="Tabletext"/>
              <w:rPr>
                <w:b/>
              </w:rPr>
            </w:pPr>
            <w:r w:rsidRPr="00737375">
              <w:t>MTVZA-GY Ch 2</w:t>
            </w:r>
          </w:p>
        </w:tc>
        <w:tc>
          <w:tcPr>
            <w:tcW w:w="2070" w:type="dxa"/>
            <w:shd w:val="clear" w:color="auto" w:fill="FFFFFF"/>
          </w:tcPr>
          <w:p w14:paraId="3074CBC4" w14:textId="77777777" w:rsidR="00A3557F" w:rsidRPr="00737375" w:rsidRDefault="00A3557F" w:rsidP="00D41602">
            <w:pPr>
              <w:pStyle w:val="Tabletext"/>
            </w:pPr>
          </w:p>
        </w:tc>
      </w:tr>
      <w:tr w:rsidR="00A3557F" w:rsidRPr="00737375" w14:paraId="75FFC938" w14:textId="0BB9FCFE" w:rsidTr="00A3557F">
        <w:trPr>
          <w:cantSplit/>
          <w:jc w:val="center"/>
        </w:trPr>
        <w:tc>
          <w:tcPr>
            <w:tcW w:w="1489" w:type="dxa"/>
            <w:shd w:val="clear" w:color="auto" w:fill="FFFFFF"/>
            <w:tcMar>
              <w:top w:w="60" w:type="dxa"/>
              <w:left w:w="21" w:type="dxa"/>
              <w:bottom w:w="60" w:type="dxa"/>
              <w:right w:w="45" w:type="dxa"/>
            </w:tcMar>
          </w:tcPr>
          <w:p w14:paraId="39B71B98" w14:textId="77777777" w:rsidR="00A3557F" w:rsidRPr="00737375" w:rsidRDefault="00A3557F" w:rsidP="00D41602">
            <w:pPr>
              <w:pStyle w:val="Tabletext"/>
              <w:rPr>
                <w:color w:val="0066CC"/>
                <w:u w:val="single"/>
              </w:rPr>
            </w:pPr>
            <w:r w:rsidRPr="00737375">
              <w:rPr>
                <w:color w:val="0066CC"/>
                <w:u w:val="single"/>
              </w:rPr>
              <w:t>ISS COVWR</w:t>
            </w:r>
          </w:p>
        </w:tc>
        <w:tc>
          <w:tcPr>
            <w:tcW w:w="1255" w:type="dxa"/>
            <w:shd w:val="clear" w:color="auto" w:fill="FFFFFF"/>
            <w:tcMar>
              <w:top w:w="60" w:type="dxa"/>
              <w:left w:w="21" w:type="dxa"/>
              <w:bottom w:w="60" w:type="dxa"/>
              <w:right w:w="45" w:type="dxa"/>
            </w:tcMar>
          </w:tcPr>
          <w:p w14:paraId="40AA596E" w14:textId="77777777" w:rsidR="00A3557F" w:rsidRPr="00737375" w:rsidRDefault="00000000" w:rsidP="00D41602">
            <w:pPr>
              <w:pStyle w:val="Tabletext"/>
            </w:pPr>
            <w:hyperlink r:id="rId47">
              <w:r w:rsidR="00A3557F" w:rsidRPr="00737375">
                <w:rPr>
                  <w:color w:val="0066CC"/>
                  <w:u w:val="single"/>
                </w:rPr>
                <w:t>NASA</w:t>
              </w:r>
            </w:hyperlink>
          </w:p>
        </w:tc>
        <w:tc>
          <w:tcPr>
            <w:tcW w:w="1190" w:type="dxa"/>
            <w:shd w:val="clear" w:color="auto" w:fill="FFFFFF"/>
            <w:tcMar>
              <w:top w:w="60" w:type="dxa"/>
              <w:left w:w="21" w:type="dxa"/>
              <w:bottom w:w="60" w:type="dxa"/>
              <w:right w:w="45" w:type="dxa"/>
            </w:tcMar>
          </w:tcPr>
          <w:p w14:paraId="6235A82D" w14:textId="77777777" w:rsidR="00A3557F" w:rsidRPr="00737375" w:rsidRDefault="00A3557F" w:rsidP="00D41602">
            <w:pPr>
              <w:pStyle w:val="Tabletext"/>
              <w:jc w:val="center"/>
            </w:pPr>
            <w:r w:rsidRPr="00737375">
              <w:t>2021-12-21</w:t>
            </w:r>
          </w:p>
        </w:tc>
        <w:tc>
          <w:tcPr>
            <w:tcW w:w="1835" w:type="dxa"/>
            <w:shd w:val="clear" w:color="auto" w:fill="FFFFFF"/>
            <w:tcMar>
              <w:top w:w="60" w:type="dxa"/>
              <w:left w:w="21" w:type="dxa"/>
              <w:bottom w:w="60" w:type="dxa"/>
              <w:right w:w="45" w:type="dxa"/>
            </w:tcMar>
          </w:tcPr>
          <w:p w14:paraId="3F81B0AC" w14:textId="77777777" w:rsidR="00A3557F" w:rsidRPr="00737375" w:rsidRDefault="00A3557F" w:rsidP="00D41602">
            <w:pPr>
              <w:pStyle w:val="Tabletext"/>
              <w:jc w:val="center"/>
            </w:pPr>
            <w:r w:rsidRPr="00737375">
              <w:t>≥2024</w:t>
            </w:r>
          </w:p>
        </w:tc>
        <w:tc>
          <w:tcPr>
            <w:tcW w:w="1800" w:type="dxa"/>
            <w:shd w:val="clear" w:color="auto" w:fill="FFFFFF"/>
            <w:tcMar>
              <w:top w:w="60" w:type="dxa"/>
              <w:left w:w="21" w:type="dxa"/>
              <w:bottom w:w="60" w:type="dxa"/>
              <w:right w:w="45" w:type="dxa"/>
            </w:tcMar>
          </w:tcPr>
          <w:p w14:paraId="6D6386A8" w14:textId="77777777" w:rsidR="00A3557F" w:rsidRPr="00737375" w:rsidRDefault="00A3557F" w:rsidP="00D41602">
            <w:pPr>
              <w:pStyle w:val="Tabletext"/>
            </w:pPr>
            <w:r w:rsidRPr="00737375">
              <w:t>IMAGER</w:t>
            </w:r>
          </w:p>
        </w:tc>
        <w:tc>
          <w:tcPr>
            <w:tcW w:w="2070" w:type="dxa"/>
            <w:shd w:val="clear" w:color="auto" w:fill="FFFFFF"/>
            <w:tcMar>
              <w:top w:w="60" w:type="dxa"/>
              <w:left w:w="21" w:type="dxa"/>
              <w:bottom w:w="60" w:type="dxa"/>
              <w:right w:w="45" w:type="dxa"/>
            </w:tcMar>
          </w:tcPr>
          <w:p w14:paraId="1E31C282" w14:textId="77777777" w:rsidR="00A3557F" w:rsidRPr="00737375" w:rsidRDefault="00A3557F" w:rsidP="00D41602">
            <w:pPr>
              <w:pStyle w:val="Tabletext"/>
            </w:pPr>
            <w:r w:rsidRPr="00737375">
              <w:t>MWR Channel 1</w:t>
            </w:r>
          </w:p>
        </w:tc>
        <w:tc>
          <w:tcPr>
            <w:tcW w:w="2070" w:type="dxa"/>
            <w:shd w:val="clear" w:color="auto" w:fill="FFFFFF"/>
          </w:tcPr>
          <w:p w14:paraId="792B4721" w14:textId="77777777" w:rsidR="00A3557F" w:rsidRPr="00737375" w:rsidRDefault="00A3557F" w:rsidP="00D41602">
            <w:pPr>
              <w:pStyle w:val="Tabletext"/>
            </w:pPr>
          </w:p>
        </w:tc>
      </w:tr>
      <w:tr w:rsidR="00A3557F" w:rsidRPr="00737375" w14:paraId="3EB963F3" w14:textId="0C54B94C" w:rsidTr="00A3557F">
        <w:trPr>
          <w:cantSplit/>
          <w:jc w:val="center"/>
        </w:trPr>
        <w:tc>
          <w:tcPr>
            <w:tcW w:w="1489" w:type="dxa"/>
            <w:shd w:val="clear" w:color="auto" w:fill="FFFFFF"/>
            <w:tcMar>
              <w:top w:w="60" w:type="dxa"/>
              <w:left w:w="21" w:type="dxa"/>
              <w:bottom w:w="60" w:type="dxa"/>
              <w:right w:w="45" w:type="dxa"/>
            </w:tcMar>
          </w:tcPr>
          <w:p w14:paraId="70D75AEF" w14:textId="77777777" w:rsidR="00A3557F" w:rsidRPr="00737375" w:rsidRDefault="00A3557F" w:rsidP="00D41602">
            <w:pPr>
              <w:pStyle w:val="Tabletext"/>
            </w:pPr>
            <w:r w:rsidRPr="00737375">
              <w:rPr>
                <w:color w:val="0066CC"/>
                <w:u w:val="single"/>
              </w:rPr>
              <w:t>Sentinel-6a</w:t>
            </w:r>
          </w:p>
        </w:tc>
        <w:tc>
          <w:tcPr>
            <w:tcW w:w="1255" w:type="dxa"/>
            <w:shd w:val="clear" w:color="auto" w:fill="FFFFFF"/>
            <w:tcMar>
              <w:top w:w="60" w:type="dxa"/>
              <w:left w:w="21" w:type="dxa"/>
              <w:bottom w:w="60" w:type="dxa"/>
              <w:right w:w="45" w:type="dxa"/>
            </w:tcMar>
          </w:tcPr>
          <w:p w14:paraId="10C86AC1" w14:textId="77777777" w:rsidR="00A3557F" w:rsidRPr="00737375" w:rsidRDefault="00000000" w:rsidP="00D41602">
            <w:pPr>
              <w:pStyle w:val="Tabletext"/>
            </w:pPr>
            <w:hyperlink r:id="rId48">
              <w:r w:rsidR="00A3557F" w:rsidRPr="00737375">
                <w:rPr>
                  <w:color w:val="0066CC"/>
                  <w:u w:val="single"/>
                </w:rPr>
                <w:t>EUMETSAT</w:t>
              </w:r>
            </w:hyperlink>
          </w:p>
        </w:tc>
        <w:tc>
          <w:tcPr>
            <w:tcW w:w="1190" w:type="dxa"/>
            <w:shd w:val="clear" w:color="auto" w:fill="FFFFFF"/>
            <w:tcMar>
              <w:top w:w="60" w:type="dxa"/>
              <w:left w:w="21" w:type="dxa"/>
              <w:bottom w:w="60" w:type="dxa"/>
              <w:right w:w="45" w:type="dxa"/>
            </w:tcMar>
          </w:tcPr>
          <w:p w14:paraId="73B41F30" w14:textId="77777777" w:rsidR="00A3557F" w:rsidRPr="00737375" w:rsidRDefault="00A3557F" w:rsidP="00D41602">
            <w:pPr>
              <w:pStyle w:val="Tabletext"/>
              <w:jc w:val="center"/>
            </w:pPr>
            <w:r w:rsidRPr="00737375">
              <w:t>2020-11-21</w:t>
            </w:r>
          </w:p>
        </w:tc>
        <w:tc>
          <w:tcPr>
            <w:tcW w:w="1835" w:type="dxa"/>
            <w:shd w:val="clear" w:color="auto" w:fill="FFFFFF"/>
            <w:tcMar>
              <w:top w:w="60" w:type="dxa"/>
              <w:left w:w="21" w:type="dxa"/>
              <w:bottom w:w="60" w:type="dxa"/>
              <w:right w:w="45" w:type="dxa"/>
            </w:tcMar>
          </w:tcPr>
          <w:p w14:paraId="601D73AA" w14:textId="77777777" w:rsidR="00A3557F" w:rsidRPr="00737375" w:rsidRDefault="00A3557F" w:rsidP="00D41602">
            <w:pPr>
              <w:pStyle w:val="Tabletext"/>
              <w:jc w:val="center"/>
            </w:pPr>
            <w:r w:rsidRPr="00737375">
              <w:t>≥2027</w:t>
            </w:r>
          </w:p>
        </w:tc>
        <w:tc>
          <w:tcPr>
            <w:tcW w:w="1800" w:type="dxa"/>
            <w:shd w:val="clear" w:color="auto" w:fill="FFFFFF"/>
            <w:tcMar>
              <w:top w:w="60" w:type="dxa"/>
              <w:left w:w="21" w:type="dxa"/>
              <w:bottom w:w="60" w:type="dxa"/>
              <w:right w:w="45" w:type="dxa"/>
            </w:tcMar>
          </w:tcPr>
          <w:p w14:paraId="64EB2B14" w14:textId="77777777" w:rsidR="00A3557F" w:rsidRPr="00737375" w:rsidRDefault="00A3557F" w:rsidP="00D41602">
            <w:pPr>
              <w:pStyle w:val="Tabletext"/>
            </w:pPr>
            <w:r w:rsidRPr="00737375">
              <w:t>IMAGER</w:t>
            </w:r>
          </w:p>
        </w:tc>
        <w:tc>
          <w:tcPr>
            <w:tcW w:w="2070" w:type="dxa"/>
            <w:shd w:val="clear" w:color="auto" w:fill="FFFFFF"/>
            <w:tcMar>
              <w:top w:w="60" w:type="dxa"/>
              <w:left w:w="21" w:type="dxa"/>
              <w:bottom w:w="60" w:type="dxa"/>
              <w:right w:w="45" w:type="dxa"/>
            </w:tcMar>
          </w:tcPr>
          <w:p w14:paraId="2CE094CE" w14:textId="77777777" w:rsidR="00A3557F" w:rsidRPr="00737375" w:rsidRDefault="00A3557F" w:rsidP="00D41602">
            <w:pPr>
              <w:pStyle w:val="Tabletext"/>
            </w:pPr>
            <w:r w:rsidRPr="00737375">
              <w:t>AMR-C Channel 1</w:t>
            </w:r>
          </w:p>
        </w:tc>
        <w:tc>
          <w:tcPr>
            <w:tcW w:w="2070" w:type="dxa"/>
            <w:shd w:val="clear" w:color="auto" w:fill="FFFFFF"/>
          </w:tcPr>
          <w:p w14:paraId="29555946" w14:textId="77777777" w:rsidR="00A3557F" w:rsidRPr="00737375" w:rsidRDefault="00A3557F" w:rsidP="00D41602">
            <w:pPr>
              <w:pStyle w:val="Tabletext"/>
            </w:pPr>
          </w:p>
        </w:tc>
      </w:tr>
      <w:tr w:rsidR="00A3557F" w:rsidRPr="00737375" w14:paraId="05EBE20D" w14:textId="4A4EA2E7" w:rsidTr="00A3557F">
        <w:trPr>
          <w:cantSplit/>
          <w:jc w:val="center"/>
        </w:trPr>
        <w:tc>
          <w:tcPr>
            <w:tcW w:w="1489" w:type="dxa"/>
            <w:shd w:val="clear" w:color="auto" w:fill="FFFFFF"/>
            <w:tcMar>
              <w:top w:w="60" w:type="dxa"/>
              <w:left w:w="21" w:type="dxa"/>
              <w:bottom w:w="60" w:type="dxa"/>
              <w:right w:w="45" w:type="dxa"/>
            </w:tcMar>
          </w:tcPr>
          <w:p w14:paraId="693C3532" w14:textId="77777777" w:rsidR="00A3557F" w:rsidRPr="00737375" w:rsidRDefault="00A3557F" w:rsidP="00D41602">
            <w:pPr>
              <w:pStyle w:val="Tabletext"/>
              <w:rPr>
                <w:color w:val="0066CC"/>
                <w:u w:val="single"/>
              </w:rPr>
            </w:pPr>
            <w:r w:rsidRPr="00737375">
              <w:rPr>
                <w:color w:val="0066CC"/>
                <w:u w:val="single"/>
              </w:rPr>
              <w:t>Sentinel-6b</w:t>
            </w:r>
          </w:p>
        </w:tc>
        <w:tc>
          <w:tcPr>
            <w:tcW w:w="1255" w:type="dxa"/>
            <w:shd w:val="clear" w:color="auto" w:fill="FFFFFF"/>
            <w:tcMar>
              <w:top w:w="60" w:type="dxa"/>
              <w:left w:w="21" w:type="dxa"/>
              <w:bottom w:w="60" w:type="dxa"/>
              <w:right w:w="45" w:type="dxa"/>
            </w:tcMar>
          </w:tcPr>
          <w:p w14:paraId="45D1A9C9" w14:textId="77777777" w:rsidR="00A3557F" w:rsidRPr="00737375" w:rsidRDefault="00000000" w:rsidP="00D41602">
            <w:pPr>
              <w:pStyle w:val="Tabletext"/>
            </w:pPr>
            <w:hyperlink r:id="rId49">
              <w:r w:rsidR="00A3557F" w:rsidRPr="00737375">
                <w:rPr>
                  <w:color w:val="0066CC"/>
                  <w:u w:val="single"/>
                </w:rPr>
                <w:t>EUMETSAT</w:t>
              </w:r>
            </w:hyperlink>
          </w:p>
        </w:tc>
        <w:tc>
          <w:tcPr>
            <w:tcW w:w="1190" w:type="dxa"/>
            <w:shd w:val="clear" w:color="auto" w:fill="FFFFFF"/>
            <w:tcMar>
              <w:top w:w="60" w:type="dxa"/>
              <w:left w:w="21" w:type="dxa"/>
              <w:bottom w:w="60" w:type="dxa"/>
              <w:right w:w="45" w:type="dxa"/>
            </w:tcMar>
          </w:tcPr>
          <w:p w14:paraId="176B7012" w14:textId="77777777" w:rsidR="00A3557F" w:rsidRPr="00737375" w:rsidRDefault="00A3557F" w:rsidP="00D41602">
            <w:pPr>
              <w:pStyle w:val="Tabletext"/>
              <w:jc w:val="center"/>
            </w:pPr>
            <w:r w:rsidRPr="00737375">
              <w:t>≥2025</w:t>
            </w:r>
          </w:p>
        </w:tc>
        <w:tc>
          <w:tcPr>
            <w:tcW w:w="1835" w:type="dxa"/>
            <w:shd w:val="clear" w:color="auto" w:fill="FFFFFF"/>
            <w:tcMar>
              <w:top w:w="60" w:type="dxa"/>
              <w:left w:w="21" w:type="dxa"/>
              <w:bottom w:w="60" w:type="dxa"/>
              <w:right w:w="45" w:type="dxa"/>
            </w:tcMar>
          </w:tcPr>
          <w:p w14:paraId="0FB7132C" w14:textId="77777777" w:rsidR="00A3557F" w:rsidRPr="00737375" w:rsidRDefault="00A3557F" w:rsidP="00D41602">
            <w:pPr>
              <w:pStyle w:val="Tabletext"/>
              <w:jc w:val="center"/>
            </w:pPr>
            <w:r w:rsidRPr="00737375">
              <w:t>≥2032</w:t>
            </w:r>
          </w:p>
        </w:tc>
        <w:tc>
          <w:tcPr>
            <w:tcW w:w="1800" w:type="dxa"/>
            <w:shd w:val="clear" w:color="auto" w:fill="FFFFFF"/>
            <w:tcMar>
              <w:top w:w="60" w:type="dxa"/>
              <w:left w:w="21" w:type="dxa"/>
              <w:bottom w:w="60" w:type="dxa"/>
              <w:right w:w="45" w:type="dxa"/>
            </w:tcMar>
          </w:tcPr>
          <w:p w14:paraId="7D672E09" w14:textId="77777777" w:rsidR="00A3557F" w:rsidRPr="00737375" w:rsidRDefault="00A3557F" w:rsidP="00D41602">
            <w:pPr>
              <w:pStyle w:val="Tabletext"/>
            </w:pPr>
            <w:r w:rsidRPr="00737375">
              <w:t>IMAGER</w:t>
            </w:r>
          </w:p>
        </w:tc>
        <w:tc>
          <w:tcPr>
            <w:tcW w:w="2070" w:type="dxa"/>
            <w:shd w:val="clear" w:color="auto" w:fill="FFFFFF"/>
            <w:tcMar>
              <w:top w:w="60" w:type="dxa"/>
              <w:left w:w="21" w:type="dxa"/>
              <w:bottom w:w="60" w:type="dxa"/>
              <w:right w:w="45" w:type="dxa"/>
            </w:tcMar>
          </w:tcPr>
          <w:p w14:paraId="7A5E122B" w14:textId="77777777" w:rsidR="00A3557F" w:rsidRPr="00737375" w:rsidRDefault="00A3557F" w:rsidP="00D41602">
            <w:pPr>
              <w:pStyle w:val="Tabletext"/>
            </w:pPr>
            <w:r w:rsidRPr="00737375">
              <w:t>AMR-C Channel 1</w:t>
            </w:r>
          </w:p>
        </w:tc>
        <w:tc>
          <w:tcPr>
            <w:tcW w:w="2070" w:type="dxa"/>
            <w:shd w:val="clear" w:color="auto" w:fill="FFFFFF"/>
          </w:tcPr>
          <w:p w14:paraId="45CC54E7" w14:textId="77777777" w:rsidR="00A3557F" w:rsidRPr="00737375" w:rsidRDefault="00A3557F" w:rsidP="00D41602">
            <w:pPr>
              <w:pStyle w:val="Tabletext"/>
            </w:pPr>
          </w:p>
        </w:tc>
      </w:tr>
      <w:tr w:rsidR="00A3557F" w:rsidRPr="00737375" w14:paraId="7B865551" w14:textId="4AE20BB7" w:rsidTr="00A3557F">
        <w:trPr>
          <w:cantSplit/>
          <w:jc w:val="center"/>
        </w:trPr>
        <w:tc>
          <w:tcPr>
            <w:tcW w:w="1489" w:type="dxa"/>
            <w:shd w:val="clear" w:color="auto" w:fill="E5ECF9"/>
            <w:tcMar>
              <w:top w:w="60" w:type="dxa"/>
              <w:left w:w="21" w:type="dxa"/>
              <w:bottom w:w="60" w:type="dxa"/>
              <w:right w:w="45" w:type="dxa"/>
            </w:tcMar>
          </w:tcPr>
          <w:p w14:paraId="454BCBE3" w14:textId="77777777" w:rsidR="00A3557F" w:rsidRPr="00737375" w:rsidRDefault="00000000" w:rsidP="00D41602">
            <w:pPr>
              <w:pStyle w:val="Tabletext"/>
              <w:rPr>
                <w:color w:val="0066CC"/>
                <w:u w:val="single"/>
              </w:rPr>
            </w:pPr>
            <w:hyperlink r:id="rId50">
              <w:r w:rsidR="00A3557F" w:rsidRPr="00737375">
                <w:rPr>
                  <w:color w:val="0066CC"/>
                  <w:u w:val="single"/>
                </w:rPr>
                <w:t>SWOT</w:t>
              </w:r>
            </w:hyperlink>
          </w:p>
        </w:tc>
        <w:tc>
          <w:tcPr>
            <w:tcW w:w="1255" w:type="dxa"/>
            <w:shd w:val="clear" w:color="auto" w:fill="E5ECF9"/>
            <w:tcMar>
              <w:top w:w="60" w:type="dxa"/>
              <w:left w:w="21" w:type="dxa"/>
              <w:bottom w:w="60" w:type="dxa"/>
              <w:right w:w="45" w:type="dxa"/>
            </w:tcMar>
          </w:tcPr>
          <w:p w14:paraId="07D9A207" w14:textId="77777777" w:rsidR="00A3557F" w:rsidRPr="00737375" w:rsidRDefault="00000000" w:rsidP="00D41602">
            <w:pPr>
              <w:pStyle w:val="Tabletext"/>
              <w:rPr>
                <w:color w:val="000080"/>
                <w:u w:val="single"/>
              </w:rPr>
            </w:pPr>
            <w:hyperlink r:id="rId51">
              <w:r w:rsidR="00A3557F" w:rsidRPr="00737375">
                <w:rPr>
                  <w:color w:val="0066CC"/>
                  <w:u w:val="single"/>
                </w:rPr>
                <w:t>NASA</w:t>
              </w:r>
            </w:hyperlink>
            <w:r w:rsidR="00A3557F" w:rsidRPr="00737375">
              <w:rPr>
                <w:color w:val="0066CC"/>
                <w:u w:val="single"/>
              </w:rPr>
              <w:t>/CNES</w:t>
            </w:r>
          </w:p>
        </w:tc>
        <w:tc>
          <w:tcPr>
            <w:tcW w:w="1190" w:type="dxa"/>
            <w:shd w:val="clear" w:color="auto" w:fill="E5ECF9"/>
            <w:tcMar>
              <w:top w:w="60" w:type="dxa"/>
              <w:left w:w="21" w:type="dxa"/>
              <w:bottom w:w="60" w:type="dxa"/>
              <w:right w:w="45" w:type="dxa"/>
            </w:tcMar>
          </w:tcPr>
          <w:p w14:paraId="4329A2DC" w14:textId="77777777" w:rsidR="00A3557F" w:rsidRPr="00737375" w:rsidRDefault="00A3557F" w:rsidP="00D41602">
            <w:pPr>
              <w:pStyle w:val="Tabletext"/>
              <w:jc w:val="center"/>
              <w:rPr>
                <w:b/>
              </w:rPr>
            </w:pPr>
            <w:r w:rsidRPr="00737375">
              <w:t>2022-12-16</w:t>
            </w:r>
          </w:p>
        </w:tc>
        <w:tc>
          <w:tcPr>
            <w:tcW w:w="1835" w:type="dxa"/>
            <w:shd w:val="clear" w:color="auto" w:fill="E5ECF9"/>
            <w:tcMar>
              <w:top w:w="60" w:type="dxa"/>
              <w:left w:w="21" w:type="dxa"/>
              <w:bottom w:w="60" w:type="dxa"/>
              <w:right w:w="45" w:type="dxa"/>
            </w:tcMar>
          </w:tcPr>
          <w:p w14:paraId="2F59B43B" w14:textId="77777777" w:rsidR="00A3557F" w:rsidRPr="00737375" w:rsidRDefault="00A3557F" w:rsidP="00D41602">
            <w:pPr>
              <w:pStyle w:val="Tabletext"/>
              <w:jc w:val="center"/>
              <w:rPr>
                <w:b/>
              </w:rPr>
            </w:pPr>
            <w:r w:rsidRPr="00737375">
              <w:t>≥2025</w:t>
            </w:r>
          </w:p>
        </w:tc>
        <w:tc>
          <w:tcPr>
            <w:tcW w:w="1800" w:type="dxa"/>
            <w:shd w:val="clear" w:color="auto" w:fill="E5ECF9"/>
            <w:tcMar>
              <w:top w:w="60" w:type="dxa"/>
              <w:left w:w="21" w:type="dxa"/>
              <w:bottom w:w="60" w:type="dxa"/>
              <w:right w:w="45" w:type="dxa"/>
            </w:tcMar>
          </w:tcPr>
          <w:p w14:paraId="1F63FAE6" w14:textId="77777777" w:rsidR="00A3557F" w:rsidRPr="00737375" w:rsidRDefault="00A3557F" w:rsidP="00D41602">
            <w:pPr>
              <w:pStyle w:val="Tabletext"/>
              <w:rPr>
                <w:b/>
              </w:rPr>
            </w:pPr>
            <w:r w:rsidRPr="00737375">
              <w:t>SOUNDER</w:t>
            </w:r>
          </w:p>
        </w:tc>
        <w:tc>
          <w:tcPr>
            <w:tcW w:w="2070" w:type="dxa"/>
            <w:shd w:val="clear" w:color="auto" w:fill="E5ECF9"/>
            <w:tcMar>
              <w:top w:w="60" w:type="dxa"/>
              <w:left w:w="21" w:type="dxa"/>
              <w:bottom w:w="60" w:type="dxa"/>
              <w:right w:w="45" w:type="dxa"/>
            </w:tcMar>
          </w:tcPr>
          <w:p w14:paraId="599D1D9F" w14:textId="77777777" w:rsidR="00A3557F" w:rsidRPr="00737375" w:rsidRDefault="00A3557F" w:rsidP="00D41602">
            <w:pPr>
              <w:pStyle w:val="Tabletext"/>
              <w:rPr>
                <w:b/>
              </w:rPr>
            </w:pPr>
            <w:r w:rsidRPr="00737375">
              <w:t>MW radiometer ch1</w:t>
            </w:r>
          </w:p>
        </w:tc>
        <w:tc>
          <w:tcPr>
            <w:tcW w:w="2070" w:type="dxa"/>
            <w:shd w:val="clear" w:color="auto" w:fill="E5ECF9"/>
          </w:tcPr>
          <w:p w14:paraId="5CE8579A" w14:textId="77777777" w:rsidR="00A3557F" w:rsidRPr="00737375" w:rsidRDefault="00A3557F" w:rsidP="00D41602">
            <w:pPr>
              <w:pStyle w:val="Tabletext"/>
            </w:pPr>
          </w:p>
        </w:tc>
      </w:tr>
      <w:tr w:rsidR="00A3557F" w:rsidRPr="00737375" w14:paraId="1B87F7E2" w14:textId="58758CE7" w:rsidTr="00A3557F">
        <w:trPr>
          <w:cantSplit/>
          <w:jc w:val="center"/>
        </w:trPr>
        <w:tc>
          <w:tcPr>
            <w:tcW w:w="1489" w:type="dxa"/>
            <w:shd w:val="clear" w:color="auto" w:fill="FFFFFF"/>
            <w:tcMar>
              <w:top w:w="60" w:type="dxa"/>
              <w:left w:w="21" w:type="dxa"/>
              <w:bottom w:w="60" w:type="dxa"/>
              <w:right w:w="45" w:type="dxa"/>
            </w:tcMar>
          </w:tcPr>
          <w:p w14:paraId="6B840E97" w14:textId="77777777" w:rsidR="00A3557F" w:rsidRPr="00737375" w:rsidRDefault="00000000" w:rsidP="00D41602">
            <w:pPr>
              <w:pStyle w:val="Tabletext"/>
              <w:rPr>
                <w:color w:val="0066CC"/>
                <w:u w:val="single"/>
              </w:rPr>
            </w:pPr>
            <w:hyperlink r:id="rId52">
              <w:r w:rsidR="00A3557F" w:rsidRPr="00737375">
                <w:rPr>
                  <w:color w:val="0066CC"/>
                  <w:u w:val="single"/>
                </w:rPr>
                <w:t>Meteor-MP N1</w:t>
              </w:r>
            </w:hyperlink>
          </w:p>
        </w:tc>
        <w:tc>
          <w:tcPr>
            <w:tcW w:w="1255" w:type="dxa"/>
            <w:shd w:val="clear" w:color="auto" w:fill="FFFFFF"/>
            <w:tcMar>
              <w:top w:w="60" w:type="dxa"/>
              <w:left w:w="21" w:type="dxa"/>
              <w:bottom w:w="60" w:type="dxa"/>
              <w:right w:w="45" w:type="dxa"/>
            </w:tcMar>
          </w:tcPr>
          <w:p w14:paraId="4430B4F6" w14:textId="77777777" w:rsidR="00A3557F" w:rsidRPr="00737375" w:rsidRDefault="00000000" w:rsidP="00D41602">
            <w:pPr>
              <w:pStyle w:val="Tabletext"/>
              <w:rPr>
                <w:color w:val="000080"/>
                <w:u w:val="single"/>
              </w:rPr>
            </w:pPr>
            <w:hyperlink r:id="rId53">
              <w:proofErr w:type="spellStart"/>
              <w:r w:rsidR="00A3557F" w:rsidRPr="00737375">
                <w:rPr>
                  <w:color w:val="0066CC"/>
                  <w:u w:val="single"/>
                </w:rPr>
                <w:t>RosHydroMet</w:t>
              </w:r>
              <w:proofErr w:type="spellEnd"/>
            </w:hyperlink>
          </w:p>
        </w:tc>
        <w:tc>
          <w:tcPr>
            <w:tcW w:w="1190" w:type="dxa"/>
            <w:shd w:val="clear" w:color="auto" w:fill="FFFFFF"/>
            <w:tcMar>
              <w:top w:w="60" w:type="dxa"/>
              <w:left w:w="21" w:type="dxa"/>
              <w:bottom w:w="60" w:type="dxa"/>
              <w:right w:w="45" w:type="dxa"/>
            </w:tcMar>
          </w:tcPr>
          <w:p w14:paraId="1B9B0FD2" w14:textId="77777777" w:rsidR="00A3557F" w:rsidRPr="00737375" w:rsidRDefault="00A3557F" w:rsidP="00D41602">
            <w:pPr>
              <w:pStyle w:val="Tabletext"/>
              <w:jc w:val="center"/>
              <w:rPr>
                <w:b/>
              </w:rPr>
            </w:pPr>
            <w:r w:rsidRPr="00737375">
              <w:t>≥2025</w:t>
            </w:r>
          </w:p>
        </w:tc>
        <w:tc>
          <w:tcPr>
            <w:tcW w:w="1835" w:type="dxa"/>
            <w:shd w:val="clear" w:color="auto" w:fill="FFFFFF"/>
            <w:tcMar>
              <w:top w:w="60" w:type="dxa"/>
              <w:left w:w="21" w:type="dxa"/>
              <w:bottom w:w="60" w:type="dxa"/>
              <w:right w:w="45" w:type="dxa"/>
            </w:tcMar>
          </w:tcPr>
          <w:p w14:paraId="26BAA596" w14:textId="77777777" w:rsidR="00A3557F" w:rsidRPr="00737375" w:rsidRDefault="00A3557F" w:rsidP="00D41602">
            <w:pPr>
              <w:pStyle w:val="Tabletext"/>
              <w:jc w:val="center"/>
              <w:rPr>
                <w:b/>
              </w:rPr>
            </w:pPr>
            <w:r w:rsidRPr="00737375">
              <w:t>≥2032</w:t>
            </w:r>
          </w:p>
        </w:tc>
        <w:tc>
          <w:tcPr>
            <w:tcW w:w="1800" w:type="dxa"/>
            <w:shd w:val="clear" w:color="auto" w:fill="FFFFFF"/>
            <w:tcMar>
              <w:top w:w="60" w:type="dxa"/>
              <w:left w:w="21" w:type="dxa"/>
              <w:bottom w:w="60" w:type="dxa"/>
              <w:right w:w="45" w:type="dxa"/>
            </w:tcMar>
          </w:tcPr>
          <w:p w14:paraId="616F2B1B" w14:textId="77777777" w:rsidR="00A3557F" w:rsidRPr="00737375" w:rsidRDefault="00A3557F" w:rsidP="00D41602">
            <w:pPr>
              <w:pStyle w:val="Tabletext"/>
              <w:rPr>
                <w:b/>
              </w:rPr>
            </w:pPr>
            <w:r w:rsidRPr="00737375">
              <w:t>SOUNDER</w:t>
            </w:r>
          </w:p>
        </w:tc>
        <w:tc>
          <w:tcPr>
            <w:tcW w:w="2070" w:type="dxa"/>
            <w:shd w:val="clear" w:color="auto" w:fill="FFFFFF"/>
            <w:tcMar>
              <w:top w:w="60" w:type="dxa"/>
              <w:left w:w="21" w:type="dxa"/>
              <w:bottom w:w="60" w:type="dxa"/>
              <w:right w:w="45" w:type="dxa"/>
            </w:tcMar>
          </w:tcPr>
          <w:p w14:paraId="00D58CD2" w14:textId="77777777" w:rsidR="00A3557F" w:rsidRPr="00737375" w:rsidRDefault="00A3557F" w:rsidP="00D41602">
            <w:pPr>
              <w:pStyle w:val="Tabletext"/>
              <w:rPr>
                <w:b/>
              </w:rPr>
            </w:pPr>
            <w:r w:rsidRPr="00737375">
              <w:t>MTVZA-GY-MP Ch 3</w:t>
            </w:r>
          </w:p>
        </w:tc>
        <w:tc>
          <w:tcPr>
            <w:tcW w:w="2070" w:type="dxa"/>
            <w:shd w:val="clear" w:color="auto" w:fill="FFFFFF"/>
          </w:tcPr>
          <w:p w14:paraId="30AB7194" w14:textId="77777777" w:rsidR="00A3557F" w:rsidRPr="00737375" w:rsidRDefault="00A3557F" w:rsidP="00D41602">
            <w:pPr>
              <w:pStyle w:val="Tabletext"/>
            </w:pPr>
          </w:p>
        </w:tc>
      </w:tr>
      <w:tr w:rsidR="00A3557F" w:rsidRPr="00737375" w14:paraId="23971AE9" w14:textId="3C3117AD" w:rsidTr="00A3557F">
        <w:trPr>
          <w:cantSplit/>
          <w:jc w:val="center"/>
        </w:trPr>
        <w:tc>
          <w:tcPr>
            <w:tcW w:w="1489" w:type="dxa"/>
            <w:shd w:val="clear" w:color="auto" w:fill="E5ECF9"/>
            <w:tcMar>
              <w:top w:w="60" w:type="dxa"/>
              <w:left w:w="21" w:type="dxa"/>
              <w:bottom w:w="60" w:type="dxa"/>
              <w:right w:w="45" w:type="dxa"/>
            </w:tcMar>
          </w:tcPr>
          <w:p w14:paraId="4A3D574B" w14:textId="77777777" w:rsidR="00A3557F" w:rsidRPr="00737375" w:rsidRDefault="00000000" w:rsidP="00D41602">
            <w:pPr>
              <w:pStyle w:val="Tabletext"/>
              <w:rPr>
                <w:color w:val="0066CC"/>
                <w:u w:val="single"/>
              </w:rPr>
            </w:pPr>
            <w:hyperlink r:id="rId54">
              <w:r w:rsidR="00A3557F" w:rsidRPr="00737375">
                <w:rPr>
                  <w:color w:val="0066CC"/>
                  <w:u w:val="single"/>
                </w:rPr>
                <w:t>FY-3G</w:t>
              </w:r>
            </w:hyperlink>
          </w:p>
        </w:tc>
        <w:tc>
          <w:tcPr>
            <w:tcW w:w="1255" w:type="dxa"/>
            <w:shd w:val="clear" w:color="auto" w:fill="E5ECF9"/>
            <w:tcMar>
              <w:top w:w="60" w:type="dxa"/>
              <w:left w:w="21" w:type="dxa"/>
              <w:bottom w:w="60" w:type="dxa"/>
              <w:right w:w="45" w:type="dxa"/>
            </w:tcMar>
          </w:tcPr>
          <w:p w14:paraId="2E4AB472" w14:textId="77777777" w:rsidR="00A3557F" w:rsidRPr="00737375" w:rsidRDefault="00000000" w:rsidP="00D41602">
            <w:pPr>
              <w:pStyle w:val="Tabletext"/>
              <w:rPr>
                <w:color w:val="000080"/>
                <w:u w:val="single"/>
              </w:rPr>
            </w:pPr>
            <w:hyperlink r:id="rId55">
              <w:r w:rsidR="00A3557F" w:rsidRPr="00737375">
                <w:rPr>
                  <w:color w:val="0066CC"/>
                  <w:u w:val="single"/>
                </w:rPr>
                <w:t>CMA</w:t>
              </w:r>
            </w:hyperlink>
          </w:p>
        </w:tc>
        <w:tc>
          <w:tcPr>
            <w:tcW w:w="1190" w:type="dxa"/>
            <w:shd w:val="clear" w:color="auto" w:fill="E5ECF9"/>
            <w:tcMar>
              <w:top w:w="60" w:type="dxa"/>
              <w:left w:w="21" w:type="dxa"/>
              <w:bottom w:w="60" w:type="dxa"/>
              <w:right w:w="45" w:type="dxa"/>
            </w:tcMar>
          </w:tcPr>
          <w:p w14:paraId="02F953A2" w14:textId="77777777" w:rsidR="00A3557F" w:rsidRPr="00737375" w:rsidRDefault="00A3557F" w:rsidP="00D41602">
            <w:pPr>
              <w:pStyle w:val="Tabletext"/>
              <w:jc w:val="center"/>
              <w:rPr>
                <w:b/>
              </w:rPr>
            </w:pPr>
            <w:r w:rsidRPr="00737375">
              <w:t>2023-04-16</w:t>
            </w:r>
          </w:p>
        </w:tc>
        <w:tc>
          <w:tcPr>
            <w:tcW w:w="1835" w:type="dxa"/>
            <w:shd w:val="clear" w:color="auto" w:fill="E5ECF9"/>
            <w:tcMar>
              <w:top w:w="60" w:type="dxa"/>
              <w:left w:w="21" w:type="dxa"/>
              <w:bottom w:w="60" w:type="dxa"/>
              <w:right w:w="45" w:type="dxa"/>
            </w:tcMar>
          </w:tcPr>
          <w:p w14:paraId="320A15A4" w14:textId="77777777" w:rsidR="00A3557F" w:rsidRPr="00737375" w:rsidRDefault="00A3557F" w:rsidP="00D41602">
            <w:pPr>
              <w:pStyle w:val="Tabletext"/>
              <w:jc w:val="center"/>
              <w:rPr>
                <w:b/>
              </w:rPr>
            </w:pPr>
            <w:r w:rsidRPr="00737375">
              <w:t>≥2029</w:t>
            </w:r>
          </w:p>
        </w:tc>
        <w:tc>
          <w:tcPr>
            <w:tcW w:w="1800" w:type="dxa"/>
            <w:shd w:val="clear" w:color="auto" w:fill="E5ECF9"/>
            <w:tcMar>
              <w:top w:w="60" w:type="dxa"/>
              <w:left w:w="21" w:type="dxa"/>
              <w:bottom w:w="60" w:type="dxa"/>
              <w:right w:w="45" w:type="dxa"/>
            </w:tcMar>
          </w:tcPr>
          <w:p w14:paraId="47ECF95D" w14:textId="77777777" w:rsidR="00A3557F" w:rsidRPr="00737375" w:rsidRDefault="00A3557F" w:rsidP="00D41602">
            <w:pPr>
              <w:pStyle w:val="Tabletext"/>
              <w:rPr>
                <w:b/>
              </w:rPr>
            </w:pPr>
            <w:r w:rsidRPr="00737375">
              <w:t>IMAGER</w:t>
            </w:r>
          </w:p>
        </w:tc>
        <w:tc>
          <w:tcPr>
            <w:tcW w:w="2070" w:type="dxa"/>
            <w:shd w:val="clear" w:color="auto" w:fill="E5ECF9"/>
            <w:tcMar>
              <w:top w:w="60" w:type="dxa"/>
              <w:left w:w="21" w:type="dxa"/>
              <w:bottom w:w="60" w:type="dxa"/>
              <w:right w:w="45" w:type="dxa"/>
            </w:tcMar>
          </w:tcPr>
          <w:p w14:paraId="69274BE2" w14:textId="77777777" w:rsidR="00A3557F" w:rsidRPr="00737375" w:rsidRDefault="00A3557F" w:rsidP="00D41602">
            <w:pPr>
              <w:pStyle w:val="Tabletext"/>
              <w:rPr>
                <w:b/>
              </w:rPr>
            </w:pPr>
            <w:r w:rsidRPr="00737375">
              <w:t>MWRI Channel 2</w:t>
            </w:r>
          </w:p>
        </w:tc>
        <w:tc>
          <w:tcPr>
            <w:tcW w:w="2070" w:type="dxa"/>
            <w:shd w:val="clear" w:color="auto" w:fill="E5ECF9"/>
          </w:tcPr>
          <w:p w14:paraId="42662AAE" w14:textId="77777777" w:rsidR="00A3557F" w:rsidRPr="00737375" w:rsidRDefault="00A3557F" w:rsidP="00D41602">
            <w:pPr>
              <w:pStyle w:val="Tabletext"/>
            </w:pPr>
          </w:p>
        </w:tc>
      </w:tr>
      <w:tr w:rsidR="00A3557F" w:rsidRPr="00737375" w14:paraId="229E9ABB" w14:textId="64801F17" w:rsidTr="00A3557F">
        <w:trPr>
          <w:cantSplit/>
          <w:jc w:val="center"/>
        </w:trPr>
        <w:tc>
          <w:tcPr>
            <w:tcW w:w="1489" w:type="dxa"/>
            <w:shd w:val="clear" w:color="auto" w:fill="FFFFFF"/>
            <w:tcMar>
              <w:top w:w="60" w:type="dxa"/>
              <w:left w:w="21" w:type="dxa"/>
              <w:bottom w:w="60" w:type="dxa"/>
              <w:right w:w="45" w:type="dxa"/>
            </w:tcMar>
          </w:tcPr>
          <w:p w14:paraId="76F00F25" w14:textId="77777777" w:rsidR="00A3557F" w:rsidRPr="00737375" w:rsidRDefault="00000000" w:rsidP="00D41602">
            <w:pPr>
              <w:pStyle w:val="Tabletext"/>
              <w:rPr>
                <w:color w:val="0066CC"/>
                <w:u w:val="single"/>
              </w:rPr>
            </w:pPr>
            <w:hyperlink r:id="rId56">
              <w:r w:rsidR="00A3557F" w:rsidRPr="00737375">
                <w:rPr>
                  <w:color w:val="0066CC"/>
                  <w:u w:val="single"/>
                </w:rPr>
                <w:t>Meteor-M N2-4</w:t>
              </w:r>
            </w:hyperlink>
          </w:p>
        </w:tc>
        <w:tc>
          <w:tcPr>
            <w:tcW w:w="1255" w:type="dxa"/>
            <w:shd w:val="clear" w:color="auto" w:fill="FFFFFF"/>
            <w:tcMar>
              <w:top w:w="60" w:type="dxa"/>
              <w:left w:w="21" w:type="dxa"/>
              <w:bottom w:w="60" w:type="dxa"/>
              <w:right w:w="45" w:type="dxa"/>
            </w:tcMar>
          </w:tcPr>
          <w:p w14:paraId="7281E89D" w14:textId="77777777" w:rsidR="00A3557F" w:rsidRPr="00737375" w:rsidRDefault="00000000" w:rsidP="00D41602">
            <w:pPr>
              <w:pStyle w:val="Tabletext"/>
              <w:rPr>
                <w:color w:val="000080"/>
                <w:u w:val="single"/>
              </w:rPr>
            </w:pPr>
            <w:hyperlink r:id="rId57">
              <w:proofErr w:type="spellStart"/>
              <w:r w:rsidR="00A3557F" w:rsidRPr="00737375">
                <w:rPr>
                  <w:color w:val="0066CC"/>
                  <w:u w:val="single"/>
                </w:rPr>
                <w:t>RosHydroMet</w:t>
              </w:r>
              <w:proofErr w:type="spellEnd"/>
            </w:hyperlink>
          </w:p>
        </w:tc>
        <w:tc>
          <w:tcPr>
            <w:tcW w:w="1190" w:type="dxa"/>
            <w:shd w:val="clear" w:color="auto" w:fill="FFFFFF"/>
            <w:tcMar>
              <w:top w:w="60" w:type="dxa"/>
              <w:left w:w="21" w:type="dxa"/>
              <w:bottom w:w="60" w:type="dxa"/>
              <w:right w:w="45" w:type="dxa"/>
            </w:tcMar>
          </w:tcPr>
          <w:p w14:paraId="7CC5B7B5" w14:textId="77777777" w:rsidR="00A3557F" w:rsidRPr="00737375" w:rsidRDefault="00A3557F" w:rsidP="00D41602">
            <w:pPr>
              <w:pStyle w:val="Tabletext"/>
              <w:jc w:val="center"/>
              <w:rPr>
                <w:b/>
              </w:rPr>
            </w:pPr>
            <w:r w:rsidRPr="00737375">
              <w:t>≥2024</w:t>
            </w:r>
          </w:p>
        </w:tc>
        <w:tc>
          <w:tcPr>
            <w:tcW w:w="1835" w:type="dxa"/>
            <w:shd w:val="clear" w:color="auto" w:fill="FFFFFF"/>
            <w:tcMar>
              <w:top w:w="60" w:type="dxa"/>
              <w:left w:w="21" w:type="dxa"/>
              <w:bottom w:w="60" w:type="dxa"/>
              <w:right w:w="45" w:type="dxa"/>
            </w:tcMar>
          </w:tcPr>
          <w:p w14:paraId="48259184" w14:textId="77777777" w:rsidR="00A3557F" w:rsidRPr="00737375" w:rsidRDefault="00A3557F" w:rsidP="00D41602">
            <w:pPr>
              <w:pStyle w:val="Tabletext"/>
              <w:jc w:val="center"/>
              <w:rPr>
                <w:b/>
              </w:rPr>
            </w:pPr>
            <w:r w:rsidRPr="00737375">
              <w:t>≥2029</w:t>
            </w:r>
          </w:p>
        </w:tc>
        <w:tc>
          <w:tcPr>
            <w:tcW w:w="1800" w:type="dxa"/>
            <w:shd w:val="clear" w:color="auto" w:fill="FFFFFF"/>
            <w:tcMar>
              <w:top w:w="60" w:type="dxa"/>
              <w:left w:w="21" w:type="dxa"/>
              <w:bottom w:w="60" w:type="dxa"/>
              <w:right w:w="45" w:type="dxa"/>
            </w:tcMar>
          </w:tcPr>
          <w:p w14:paraId="644C4B0B" w14:textId="77777777" w:rsidR="00A3557F" w:rsidRPr="00737375" w:rsidRDefault="00A3557F" w:rsidP="00D41602">
            <w:pPr>
              <w:pStyle w:val="Tabletext"/>
              <w:rPr>
                <w:b/>
              </w:rPr>
            </w:pPr>
            <w:r w:rsidRPr="00737375">
              <w:t>SOUNDER</w:t>
            </w:r>
          </w:p>
        </w:tc>
        <w:tc>
          <w:tcPr>
            <w:tcW w:w="2070" w:type="dxa"/>
            <w:shd w:val="clear" w:color="auto" w:fill="FFFFFF"/>
            <w:tcMar>
              <w:top w:w="60" w:type="dxa"/>
              <w:left w:w="21" w:type="dxa"/>
              <w:bottom w:w="60" w:type="dxa"/>
              <w:right w:w="45" w:type="dxa"/>
            </w:tcMar>
          </w:tcPr>
          <w:p w14:paraId="5DE7D9E2" w14:textId="77777777" w:rsidR="00A3557F" w:rsidRPr="00737375" w:rsidRDefault="00A3557F" w:rsidP="00D41602">
            <w:pPr>
              <w:pStyle w:val="Tabletext"/>
              <w:rPr>
                <w:b/>
              </w:rPr>
            </w:pPr>
            <w:r w:rsidRPr="00737375">
              <w:t>MTVZA-GY Ch 2</w:t>
            </w:r>
          </w:p>
        </w:tc>
        <w:tc>
          <w:tcPr>
            <w:tcW w:w="2070" w:type="dxa"/>
            <w:shd w:val="clear" w:color="auto" w:fill="FFFFFF"/>
          </w:tcPr>
          <w:p w14:paraId="223592F1" w14:textId="77777777" w:rsidR="00A3557F" w:rsidRPr="00737375" w:rsidRDefault="00A3557F" w:rsidP="00D41602">
            <w:pPr>
              <w:pStyle w:val="Tabletext"/>
            </w:pPr>
          </w:p>
        </w:tc>
      </w:tr>
      <w:tr w:rsidR="00A3557F" w:rsidRPr="00737375" w14:paraId="23346607" w14:textId="7C52FC5E" w:rsidTr="00A3557F">
        <w:trPr>
          <w:cantSplit/>
          <w:jc w:val="center"/>
        </w:trPr>
        <w:tc>
          <w:tcPr>
            <w:tcW w:w="1489" w:type="dxa"/>
            <w:shd w:val="clear" w:color="auto" w:fill="E5ECF9"/>
            <w:tcMar>
              <w:top w:w="60" w:type="dxa"/>
              <w:left w:w="21" w:type="dxa"/>
              <w:bottom w:w="60" w:type="dxa"/>
              <w:right w:w="45" w:type="dxa"/>
            </w:tcMar>
          </w:tcPr>
          <w:p w14:paraId="39A2B36D" w14:textId="77777777" w:rsidR="00A3557F" w:rsidRPr="00737375" w:rsidRDefault="00000000" w:rsidP="00D41602">
            <w:pPr>
              <w:pStyle w:val="Tabletext"/>
              <w:rPr>
                <w:color w:val="0066CC"/>
                <w:u w:val="single"/>
              </w:rPr>
            </w:pPr>
            <w:hyperlink r:id="rId58">
              <w:r w:rsidR="00A3557F" w:rsidRPr="00737375">
                <w:rPr>
                  <w:color w:val="0066CC"/>
                  <w:u w:val="single"/>
                </w:rPr>
                <w:t>Metop-SG-B1</w:t>
              </w:r>
            </w:hyperlink>
          </w:p>
        </w:tc>
        <w:tc>
          <w:tcPr>
            <w:tcW w:w="1255" w:type="dxa"/>
            <w:shd w:val="clear" w:color="auto" w:fill="E5ECF9"/>
            <w:tcMar>
              <w:top w:w="60" w:type="dxa"/>
              <w:left w:w="21" w:type="dxa"/>
              <w:bottom w:w="60" w:type="dxa"/>
              <w:right w:w="45" w:type="dxa"/>
            </w:tcMar>
          </w:tcPr>
          <w:p w14:paraId="31CA3EFB" w14:textId="77777777" w:rsidR="00A3557F" w:rsidRPr="00737375" w:rsidRDefault="00000000" w:rsidP="00D41602">
            <w:pPr>
              <w:pStyle w:val="Tabletext"/>
              <w:rPr>
                <w:color w:val="000080"/>
                <w:u w:val="single"/>
              </w:rPr>
            </w:pPr>
            <w:hyperlink r:id="rId59">
              <w:r w:rsidR="00A3557F" w:rsidRPr="00737375">
                <w:rPr>
                  <w:color w:val="0066CC"/>
                  <w:u w:val="single"/>
                </w:rPr>
                <w:t>EUMETSAT</w:t>
              </w:r>
            </w:hyperlink>
          </w:p>
        </w:tc>
        <w:tc>
          <w:tcPr>
            <w:tcW w:w="1190" w:type="dxa"/>
            <w:shd w:val="clear" w:color="auto" w:fill="E5ECF9"/>
            <w:tcMar>
              <w:top w:w="60" w:type="dxa"/>
              <w:left w:w="21" w:type="dxa"/>
              <w:bottom w:w="60" w:type="dxa"/>
              <w:right w:w="45" w:type="dxa"/>
            </w:tcMar>
          </w:tcPr>
          <w:p w14:paraId="36DEE99E" w14:textId="77777777" w:rsidR="00A3557F" w:rsidRPr="00737375" w:rsidRDefault="00A3557F" w:rsidP="00D41602">
            <w:pPr>
              <w:pStyle w:val="Tabletext"/>
              <w:jc w:val="center"/>
              <w:rPr>
                <w:b/>
              </w:rPr>
            </w:pPr>
            <w:r w:rsidRPr="00737375">
              <w:t>≥2024</w:t>
            </w:r>
          </w:p>
        </w:tc>
        <w:tc>
          <w:tcPr>
            <w:tcW w:w="1835" w:type="dxa"/>
            <w:shd w:val="clear" w:color="auto" w:fill="E5ECF9"/>
            <w:tcMar>
              <w:top w:w="60" w:type="dxa"/>
              <w:left w:w="21" w:type="dxa"/>
              <w:bottom w:w="60" w:type="dxa"/>
              <w:right w:w="45" w:type="dxa"/>
            </w:tcMar>
          </w:tcPr>
          <w:p w14:paraId="20B52259" w14:textId="77777777" w:rsidR="00A3557F" w:rsidRPr="00737375" w:rsidRDefault="00A3557F" w:rsidP="00D41602">
            <w:pPr>
              <w:pStyle w:val="Tabletext"/>
              <w:jc w:val="center"/>
              <w:rPr>
                <w:b/>
              </w:rPr>
            </w:pPr>
            <w:r w:rsidRPr="00737375">
              <w:t>≥2029</w:t>
            </w:r>
          </w:p>
        </w:tc>
        <w:tc>
          <w:tcPr>
            <w:tcW w:w="1800" w:type="dxa"/>
            <w:shd w:val="clear" w:color="auto" w:fill="E5ECF9"/>
            <w:tcMar>
              <w:top w:w="60" w:type="dxa"/>
              <w:left w:w="21" w:type="dxa"/>
              <w:bottom w:w="60" w:type="dxa"/>
              <w:right w:w="45" w:type="dxa"/>
            </w:tcMar>
          </w:tcPr>
          <w:p w14:paraId="5FF382E7" w14:textId="77777777" w:rsidR="00A3557F" w:rsidRPr="00737375" w:rsidRDefault="00A3557F" w:rsidP="00D41602">
            <w:pPr>
              <w:pStyle w:val="Tabletext"/>
              <w:rPr>
                <w:b/>
              </w:rPr>
            </w:pPr>
            <w:r w:rsidRPr="00737375">
              <w:t>IMAGER</w:t>
            </w:r>
          </w:p>
        </w:tc>
        <w:tc>
          <w:tcPr>
            <w:tcW w:w="2070" w:type="dxa"/>
            <w:shd w:val="clear" w:color="auto" w:fill="E5ECF9"/>
            <w:tcMar>
              <w:top w:w="60" w:type="dxa"/>
              <w:left w:w="21" w:type="dxa"/>
              <w:bottom w:w="60" w:type="dxa"/>
              <w:right w:w="45" w:type="dxa"/>
            </w:tcMar>
          </w:tcPr>
          <w:p w14:paraId="1BF1B834" w14:textId="77777777" w:rsidR="00A3557F" w:rsidRPr="00737375" w:rsidRDefault="00A3557F" w:rsidP="00D41602">
            <w:pPr>
              <w:pStyle w:val="Tabletext"/>
              <w:rPr>
                <w:b/>
              </w:rPr>
            </w:pPr>
            <w:r w:rsidRPr="00737375">
              <w:t>MWI Channel 1</w:t>
            </w:r>
          </w:p>
        </w:tc>
        <w:tc>
          <w:tcPr>
            <w:tcW w:w="2070" w:type="dxa"/>
            <w:shd w:val="clear" w:color="auto" w:fill="E5ECF9"/>
          </w:tcPr>
          <w:p w14:paraId="16A893AB" w14:textId="77777777" w:rsidR="00A3557F" w:rsidRPr="00737375" w:rsidRDefault="00A3557F" w:rsidP="00D41602">
            <w:pPr>
              <w:pStyle w:val="Tabletext"/>
            </w:pPr>
          </w:p>
        </w:tc>
      </w:tr>
      <w:tr w:rsidR="00A3557F" w:rsidRPr="00737375" w14:paraId="6BFAC23F" w14:textId="5C35C1CA" w:rsidTr="00A3557F">
        <w:trPr>
          <w:cantSplit/>
          <w:jc w:val="center"/>
        </w:trPr>
        <w:tc>
          <w:tcPr>
            <w:tcW w:w="1489" w:type="dxa"/>
            <w:shd w:val="clear" w:color="auto" w:fill="FFFFFF"/>
            <w:tcMar>
              <w:top w:w="60" w:type="dxa"/>
              <w:left w:w="21" w:type="dxa"/>
              <w:bottom w:w="60" w:type="dxa"/>
              <w:right w:w="45" w:type="dxa"/>
            </w:tcMar>
          </w:tcPr>
          <w:p w14:paraId="2C3AEACB" w14:textId="77777777" w:rsidR="00A3557F" w:rsidRPr="00737375" w:rsidRDefault="00000000" w:rsidP="00D41602">
            <w:pPr>
              <w:pStyle w:val="Tabletext"/>
              <w:rPr>
                <w:color w:val="0066CC"/>
                <w:u w:val="single"/>
              </w:rPr>
            </w:pPr>
            <w:hyperlink r:id="rId60">
              <w:r w:rsidR="00A3557F" w:rsidRPr="00737375">
                <w:rPr>
                  <w:color w:val="0066CC"/>
                  <w:u w:val="single"/>
                </w:rPr>
                <w:t>Meteor-M N2-5</w:t>
              </w:r>
            </w:hyperlink>
          </w:p>
        </w:tc>
        <w:tc>
          <w:tcPr>
            <w:tcW w:w="1255" w:type="dxa"/>
            <w:shd w:val="clear" w:color="auto" w:fill="FFFFFF"/>
            <w:tcMar>
              <w:top w:w="60" w:type="dxa"/>
              <w:left w:w="21" w:type="dxa"/>
              <w:bottom w:w="60" w:type="dxa"/>
              <w:right w:w="45" w:type="dxa"/>
            </w:tcMar>
          </w:tcPr>
          <w:p w14:paraId="6B4E35D3" w14:textId="77777777" w:rsidR="00A3557F" w:rsidRPr="00737375" w:rsidRDefault="00000000" w:rsidP="00D41602">
            <w:pPr>
              <w:pStyle w:val="Tabletext"/>
              <w:rPr>
                <w:color w:val="000080"/>
                <w:u w:val="single"/>
              </w:rPr>
            </w:pPr>
            <w:hyperlink r:id="rId61">
              <w:proofErr w:type="spellStart"/>
              <w:r w:rsidR="00A3557F" w:rsidRPr="00737375">
                <w:rPr>
                  <w:color w:val="0066CC"/>
                  <w:u w:val="single"/>
                </w:rPr>
                <w:t>RosHydroMet</w:t>
              </w:r>
              <w:proofErr w:type="spellEnd"/>
            </w:hyperlink>
          </w:p>
        </w:tc>
        <w:tc>
          <w:tcPr>
            <w:tcW w:w="1190" w:type="dxa"/>
            <w:shd w:val="clear" w:color="auto" w:fill="FFFFFF"/>
            <w:tcMar>
              <w:top w:w="60" w:type="dxa"/>
              <w:left w:w="21" w:type="dxa"/>
              <w:bottom w:w="60" w:type="dxa"/>
              <w:right w:w="45" w:type="dxa"/>
            </w:tcMar>
          </w:tcPr>
          <w:p w14:paraId="3273D5D1" w14:textId="77777777" w:rsidR="00A3557F" w:rsidRPr="00737375" w:rsidRDefault="00A3557F" w:rsidP="00D41602">
            <w:pPr>
              <w:pStyle w:val="Tabletext"/>
              <w:jc w:val="center"/>
              <w:rPr>
                <w:b/>
              </w:rPr>
            </w:pPr>
            <w:r w:rsidRPr="00737375">
              <w:t>≥2024</w:t>
            </w:r>
          </w:p>
        </w:tc>
        <w:tc>
          <w:tcPr>
            <w:tcW w:w="1835" w:type="dxa"/>
            <w:shd w:val="clear" w:color="auto" w:fill="FFFFFF"/>
            <w:tcMar>
              <w:top w:w="60" w:type="dxa"/>
              <w:left w:w="21" w:type="dxa"/>
              <w:bottom w:w="60" w:type="dxa"/>
              <w:right w:w="45" w:type="dxa"/>
            </w:tcMar>
          </w:tcPr>
          <w:p w14:paraId="20DE77A3" w14:textId="77777777" w:rsidR="00A3557F" w:rsidRPr="00737375" w:rsidRDefault="00A3557F" w:rsidP="00D41602">
            <w:pPr>
              <w:pStyle w:val="Tabletext"/>
              <w:jc w:val="center"/>
              <w:rPr>
                <w:b/>
              </w:rPr>
            </w:pPr>
            <w:r w:rsidRPr="00737375">
              <w:t>≥2027</w:t>
            </w:r>
          </w:p>
        </w:tc>
        <w:tc>
          <w:tcPr>
            <w:tcW w:w="1800" w:type="dxa"/>
            <w:shd w:val="clear" w:color="auto" w:fill="FFFFFF"/>
            <w:tcMar>
              <w:top w:w="60" w:type="dxa"/>
              <w:left w:w="21" w:type="dxa"/>
              <w:bottom w:w="60" w:type="dxa"/>
              <w:right w:w="45" w:type="dxa"/>
            </w:tcMar>
          </w:tcPr>
          <w:p w14:paraId="11A07159" w14:textId="77777777" w:rsidR="00A3557F" w:rsidRPr="00737375" w:rsidRDefault="00A3557F" w:rsidP="00D41602">
            <w:pPr>
              <w:pStyle w:val="Tabletext"/>
              <w:rPr>
                <w:b/>
              </w:rPr>
            </w:pPr>
            <w:r w:rsidRPr="00737375">
              <w:t>SOUNDER</w:t>
            </w:r>
          </w:p>
        </w:tc>
        <w:tc>
          <w:tcPr>
            <w:tcW w:w="2070" w:type="dxa"/>
            <w:shd w:val="clear" w:color="auto" w:fill="FFFFFF"/>
            <w:tcMar>
              <w:top w:w="60" w:type="dxa"/>
              <w:left w:w="21" w:type="dxa"/>
              <w:bottom w:w="60" w:type="dxa"/>
              <w:right w:w="45" w:type="dxa"/>
            </w:tcMar>
          </w:tcPr>
          <w:p w14:paraId="53292199" w14:textId="77777777" w:rsidR="00A3557F" w:rsidRPr="00737375" w:rsidRDefault="00A3557F" w:rsidP="00D41602">
            <w:pPr>
              <w:pStyle w:val="Tabletext"/>
              <w:rPr>
                <w:b/>
              </w:rPr>
            </w:pPr>
            <w:r w:rsidRPr="00737375">
              <w:t>MTVZA-GY Ch 2</w:t>
            </w:r>
          </w:p>
        </w:tc>
        <w:tc>
          <w:tcPr>
            <w:tcW w:w="2070" w:type="dxa"/>
            <w:shd w:val="clear" w:color="auto" w:fill="FFFFFF"/>
          </w:tcPr>
          <w:p w14:paraId="155844D7" w14:textId="77777777" w:rsidR="00A3557F" w:rsidRPr="00737375" w:rsidRDefault="00A3557F" w:rsidP="00D41602">
            <w:pPr>
              <w:pStyle w:val="Tabletext"/>
            </w:pPr>
          </w:p>
        </w:tc>
      </w:tr>
      <w:tr w:rsidR="00A3557F" w:rsidRPr="00737375" w14:paraId="5005B44B" w14:textId="7655B981" w:rsidTr="00A3557F">
        <w:trPr>
          <w:cantSplit/>
          <w:jc w:val="center"/>
        </w:trPr>
        <w:tc>
          <w:tcPr>
            <w:tcW w:w="1489" w:type="dxa"/>
            <w:shd w:val="clear" w:color="auto" w:fill="FFFFFF"/>
            <w:tcMar>
              <w:top w:w="60" w:type="dxa"/>
              <w:left w:w="21" w:type="dxa"/>
              <w:bottom w:w="60" w:type="dxa"/>
              <w:right w:w="45" w:type="dxa"/>
            </w:tcMar>
          </w:tcPr>
          <w:p w14:paraId="0DFAD8A9" w14:textId="77777777" w:rsidR="00A3557F" w:rsidRPr="00737375" w:rsidRDefault="00000000" w:rsidP="00D41602">
            <w:pPr>
              <w:pStyle w:val="Tabletext"/>
              <w:rPr>
                <w:color w:val="0066CC"/>
                <w:u w:val="single"/>
              </w:rPr>
            </w:pPr>
            <w:hyperlink r:id="rId62">
              <w:r w:rsidR="00A3557F" w:rsidRPr="00737375">
                <w:rPr>
                  <w:color w:val="0066CC"/>
                  <w:u w:val="single"/>
                </w:rPr>
                <w:t>Meteor-MP N2</w:t>
              </w:r>
            </w:hyperlink>
          </w:p>
        </w:tc>
        <w:tc>
          <w:tcPr>
            <w:tcW w:w="1255" w:type="dxa"/>
            <w:shd w:val="clear" w:color="auto" w:fill="FFFFFF"/>
            <w:tcMar>
              <w:top w:w="60" w:type="dxa"/>
              <w:left w:w="21" w:type="dxa"/>
              <w:bottom w:w="60" w:type="dxa"/>
              <w:right w:w="45" w:type="dxa"/>
            </w:tcMar>
          </w:tcPr>
          <w:p w14:paraId="6B5682EA" w14:textId="77777777" w:rsidR="00A3557F" w:rsidRPr="00737375" w:rsidRDefault="00000000" w:rsidP="00D41602">
            <w:pPr>
              <w:pStyle w:val="Tabletext"/>
              <w:rPr>
                <w:color w:val="000080"/>
                <w:u w:val="single"/>
              </w:rPr>
            </w:pPr>
            <w:hyperlink r:id="rId63">
              <w:proofErr w:type="spellStart"/>
              <w:r w:rsidR="00A3557F" w:rsidRPr="00737375">
                <w:rPr>
                  <w:color w:val="0066CC"/>
                  <w:u w:val="single"/>
                </w:rPr>
                <w:t>RosHydroMet</w:t>
              </w:r>
              <w:proofErr w:type="spellEnd"/>
            </w:hyperlink>
          </w:p>
        </w:tc>
        <w:tc>
          <w:tcPr>
            <w:tcW w:w="1190" w:type="dxa"/>
            <w:shd w:val="clear" w:color="auto" w:fill="FFFFFF"/>
            <w:tcMar>
              <w:top w:w="60" w:type="dxa"/>
              <w:left w:w="21" w:type="dxa"/>
              <w:bottom w:w="60" w:type="dxa"/>
              <w:right w:w="45" w:type="dxa"/>
            </w:tcMar>
          </w:tcPr>
          <w:p w14:paraId="70E93BB3" w14:textId="77777777" w:rsidR="00A3557F" w:rsidRPr="00737375" w:rsidRDefault="00A3557F" w:rsidP="00D41602">
            <w:pPr>
              <w:pStyle w:val="Tabletext"/>
              <w:jc w:val="center"/>
              <w:rPr>
                <w:b/>
              </w:rPr>
            </w:pPr>
            <w:r w:rsidRPr="00737375">
              <w:t>≥2024</w:t>
            </w:r>
          </w:p>
        </w:tc>
        <w:tc>
          <w:tcPr>
            <w:tcW w:w="1835" w:type="dxa"/>
            <w:shd w:val="clear" w:color="auto" w:fill="FFFFFF"/>
            <w:tcMar>
              <w:top w:w="60" w:type="dxa"/>
              <w:left w:w="21" w:type="dxa"/>
              <w:bottom w:w="60" w:type="dxa"/>
              <w:right w:w="45" w:type="dxa"/>
            </w:tcMar>
          </w:tcPr>
          <w:p w14:paraId="3EA4230F" w14:textId="77777777" w:rsidR="00A3557F" w:rsidRPr="00737375" w:rsidRDefault="00A3557F" w:rsidP="00D41602">
            <w:pPr>
              <w:pStyle w:val="Tabletext"/>
              <w:jc w:val="center"/>
              <w:rPr>
                <w:b/>
              </w:rPr>
            </w:pPr>
            <w:r w:rsidRPr="00737375">
              <w:t>≥2030</w:t>
            </w:r>
          </w:p>
        </w:tc>
        <w:tc>
          <w:tcPr>
            <w:tcW w:w="1800" w:type="dxa"/>
            <w:shd w:val="clear" w:color="auto" w:fill="FFFFFF"/>
            <w:tcMar>
              <w:top w:w="60" w:type="dxa"/>
              <w:left w:w="21" w:type="dxa"/>
              <w:bottom w:w="60" w:type="dxa"/>
              <w:right w:w="45" w:type="dxa"/>
            </w:tcMar>
          </w:tcPr>
          <w:p w14:paraId="39E1D8FB" w14:textId="77777777" w:rsidR="00A3557F" w:rsidRPr="00737375" w:rsidRDefault="00A3557F" w:rsidP="00D41602">
            <w:pPr>
              <w:pStyle w:val="Tabletext"/>
              <w:rPr>
                <w:b/>
              </w:rPr>
            </w:pPr>
            <w:r w:rsidRPr="00737375">
              <w:t>SOUNDER</w:t>
            </w:r>
          </w:p>
        </w:tc>
        <w:tc>
          <w:tcPr>
            <w:tcW w:w="2070" w:type="dxa"/>
            <w:shd w:val="clear" w:color="auto" w:fill="FFFFFF"/>
            <w:tcMar>
              <w:top w:w="60" w:type="dxa"/>
              <w:left w:w="21" w:type="dxa"/>
              <w:bottom w:w="60" w:type="dxa"/>
              <w:right w:w="45" w:type="dxa"/>
            </w:tcMar>
          </w:tcPr>
          <w:p w14:paraId="284DE98E" w14:textId="77777777" w:rsidR="00A3557F" w:rsidRPr="00737375" w:rsidRDefault="00A3557F" w:rsidP="00D41602">
            <w:pPr>
              <w:pStyle w:val="Tabletext"/>
              <w:rPr>
                <w:b/>
              </w:rPr>
            </w:pPr>
            <w:r w:rsidRPr="00737375">
              <w:t>MTVZA-GY-MP Ch 3</w:t>
            </w:r>
          </w:p>
        </w:tc>
        <w:tc>
          <w:tcPr>
            <w:tcW w:w="2070" w:type="dxa"/>
            <w:shd w:val="clear" w:color="auto" w:fill="FFFFFF"/>
          </w:tcPr>
          <w:p w14:paraId="51BA7C0E" w14:textId="77777777" w:rsidR="00A3557F" w:rsidRPr="00737375" w:rsidRDefault="00A3557F" w:rsidP="00D41602">
            <w:pPr>
              <w:pStyle w:val="Tabletext"/>
            </w:pPr>
          </w:p>
        </w:tc>
      </w:tr>
      <w:tr w:rsidR="00A3557F" w:rsidRPr="00737375" w14:paraId="579A09D9" w14:textId="7A35F807" w:rsidTr="00A3557F">
        <w:trPr>
          <w:cantSplit/>
          <w:jc w:val="center"/>
        </w:trPr>
        <w:tc>
          <w:tcPr>
            <w:tcW w:w="1489" w:type="dxa"/>
            <w:shd w:val="clear" w:color="auto" w:fill="E5ECF9"/>
            <w:tcMar>
              <w:top w:w="60" w:type="dxa"/>
              <w:left w:w="21" w:type="dxa"/>
              <w:bottom w:w="60" w:type="dxa"/>
              <w:right w:w="45" w:type="dxa"/>
            </w:tcMar>
          </w:tcPr>
          <w:p w14:paraId="05E27492" w14:textId="77777777" w:rsidR="00A3557F" w:rsidRPr="00737375" w:rsidRDefault="00000000" w:rsidP="00D41602">
            <w:pPr>
              <w:pStyle w:val="Tabletext"/>
              <w:rPr>
                <w:color w:val="0066CC"/>
                <w:u w:val="single"/>
              </w:rPr>
            </w:pPr>
            <w:hyperlink r:id="rId64">
              <w:r w:rsidR="00A3557F" w:rsidRPr="00737375">
                <w:rPr>
                  <w:color w:val="0066CC"/>
                  <w:u w:val="single"/>
                </w:rPr>
                <w:t>JASON-CS-B</w:t>
              </w:r>
            </w:hyperlink>
          </w:p>
        </w:tc>
        <w:tc>
          <w:tcPr>
            <w:tcW w:w="1255" w:type="dxa"/>
            <w:shd w:val="clear" w:color="auto" w:fill="E5ECF9"/>
            <w:tcMar>
              <w:top w:w="60" w:type="dxa"/>
              <w:left w:w="21" w:type="dxa"/>
              <w:bottom w:w="60" w:type="dxa"/>
              <w:right w:w="45" w:type="dxa"/>
            </w:tcMar>
          </w:tcPr>
          <w:p w14:paraId="5B9EB7EA" w14:textId="77777777" w:rsidR="00A3557F" w:rsidRPr="00737375" w:rsidRDefault="00000000" w:rsidP="00D41602">
            <w:pPr>
              <w:pStyle w:val="Tabletext"/>
              <w:rPr>
                <w:color w:val="000080"/>
                <w:u w:val="single"/>
              </w:rPr>
            </w:pPr>
            <w:hyperlink r:id="rId65">
              <w:r w:rsidR="00A3557F" w:rsidRPr="00737375">
                <w:rPr>
                  <w:color w:val="0066CC"/>
                  <w:u w:val="single"/>
                </w:rPr>
                <w:t>NASA</w:t>
              </w:r>
            </w:hyperlink>
          </w:p>
        </w:tc>
        <w:tc>
          <w:tcPr>
            <w:tcW w:w="1190" w:type="dxa"/>
            <w:shd w:val="clear" w:color="auto" w:fill="E5ECF9"/>
            <w:tcMar>
              <w:top w:w="60" w:type="dxa"/>
              <w:left w:w="21" w:type="dxa"/>
              <w:bottom w:w="60" w:type="dxa"/>
              <w:right w:w="45" w:type="dxa"/>
            </w:tcMar>
          </w:tcPr>
          <w:p w14:paraId="730272A8" w14:textId="77777777" w:rsidR="00A3557F" w:rsidRPr="00737375" w:rsidRDefault="00A3557F" w:rsidP="00D41602">
            <w:pPr>
              <w:pStyle w:val="Tabletext"/>
              <w:jc w:val="center"/>
              <w:rPr>
                <w:b/>
              </w:rPr>
            </w:pPr>
            <w:r w:rsidRPr="00737375">
              <w:t>≥2026</w:t>
            </w:r>
          </w:p>
        </w:tc>
        <w:tc>
          <w:tcPr>
            <w:tcW w:w="1835" w:type="dxa"/>
            <w:shd w:val="clear" w:color="auto" w:fill="E5ECF9"/>
            <w:tcMar>
              <w:top w:w="60" w:type="dxa"/>
              <w:left w:w="21" w:type="dxa"/>
              <w:bottom w:w="60" w:type="dxa"/>
              <w:right w:w="45" w:type="dxa"/>
            </w:tcMar>
          </w:tcPr>
          <w:p w14:paraId="3FF59164" w14:textId="77777777" w:rsidR="00A3557F" w:rsidRPr="00737375" w:rsidRDefault="00A3557F" w:rsidP="00D41602">
            <w:pPr>
              <w:pStyle w:val="Tabletext"/>
              <w:jc w:val="center"/>
              <w:rPr>
                <w:b/>
              </w:rPr>
            </w:pPr>
            <w:r w:rsidRPr="00737375">
              <w:t>≥2033</w:t>
            </w:r>
          </w:p>
        </w:tc>
        <w:tc>
          <w:tcPr>
            <w:tcW w:w="1800" w:type="dxa"/>
            <w:shd w:val="clear" w:color="auto" w:fill="E5ECF9"/>
            <w:tcMar>
              <w:top w:w="60" w:type="dxa"/>
              <w:left w:w="21" w:type="dxa"/>
              <w:bottom w:w="60" w:type="dxa"/>
              <w:right w:w="45" w:type="dxa"/>
            </w:tcMar>
          </w:tcPr>
          <w:p w14:paraId="4AD774A1" w14:textId="77777777" w:rsidR="00A3557F" w:rsidRPr="00737375" w:rsidRDefault="00A3557F" w:rsidP="00D41602">
            <w:pPr>
              <w:pStyle w:val="Tabletext"/>
              <w:rPr>
                <w:b/>
              </w:rPr>
            </w:pPr>
            <w:r w:rsidRPr="00737375">
              <w:t>SOUNDER</w:t>
            </w:r>
          </w:p>
        </w:tc>
        <w:tc>
          <w:tcPr>
            <w:tcW w:w="2070" w:type="dxa"/>
            <w:shd w:val="clear" w:color="auto" w:fill="E5ECF9"/>
            <w:tcMar>
              <w:top w:w="60" w:type="dxa"/>
              <w:left w:w="21" w:type="dxa"/>
              <w:bottom w:w="60" w:type="dxa"/>
              <w:right w:w="45" w:type="dxa"/>
            </w:tcMar>
          </w:tcPr>
          <w:p w14:paraId="46A23362" w14:textId="77777777" w:rsidR="00A3557F" w:rsidRPr="00737375" w:rsidRDefault="00A3557F" w:rsidP="00D41602">
            <w:pPr>
              <w:pStyle w:val="Tabletext"/>
              <w:rPr>
                <w:b/>
              </w:rPr>
            </w:pPr>
            <w:r w:rsidRPr="00737375">
              <w:t>AMR-C channel 1</w:t>
            </w:r>
          </w:p>
        </w:tc>
        <w:tc>
          <w:tcPr>
            <w:tcW w:w="2070" w:type="dxa"/>
            <w:shd w:val="clear" w:color="auto" w:fill="E5ECF9"/>
          </w:tcPr>
          <w:p w14:paraId="037927AC" w14:textId="77777777" w:rsidR="00A3557F" w:rsidRPr="00737375" w:rsidRDefault="00A3557F" w:rsidP="00D41602">
            <w:pPr>
              <w:pStyle w:val="Tabletext"/>
            </w:pPr>
          </w:p>
        </w:tc>
      </w:tr>
      <w:tr w:rsidR="00A3557F" w:rsidRPr="00737375" w14:paraId="18C2F472" w14:textId="59F3A02A" w:rsidTr="00A3557F">
        <w:trPr>
          <w:cantSplit/>
          <w:jc w:val="center"/>
        </w:trPr>
        <w:tc>
          <w:tcPr>
            <w:tcW w:w="1489" w:type="dxa"/>
            <w:shd w:val="clear" w:color="auto" w:fill="E5ECF9"/>
            <w:tcMar>
              <w:top w:w="60" w:type="dxa"/>
              <w:left w:w="21" w:type="dxa"/>
              <w:bottom w:w="60" w:type="dxa"/>
              <w:right w:w="45" w:type="dxa"/>
            </w:tcMar>
          </w:tcPr>
          <w:p w14:paraId="4B789C1A" w14:textId="77777777" w:rsidR="00A3557F" w:rsidRPr="00737375" w:rsidRDefault="00000000" w:rsidP="00D41602">
            <w:pPr>
              <w:pStyle w:val="Tabletext"/>
            </w:pPr>
            <w:hyperlink r:id="rId66">
              <w:r w:rsidR="00A3557F" w:rsidRPr="00737375">
                <w:rPr>
                  <w:color w:val="0066CC"/>
                  <w:u w:val="single"/>
                </w:rPr>
                <w:t>CIMR</w:t>
              </w:r>
            </w:hyperlink>
          </w:p>
        </w:tc>
        <w:tc>
          <w:tcPr>
            <w:tcW w:w="1255" w:type="dxa"/>
            <w:shd w:val="clear" w:color="auto" w:fill="E5ECF9"/>
            <w:tcMar>
              <w:top w:w="60" w:type="dxa"/>
              <w:left w:w="21" w:type="dxa"/>
              <w:bottom w:w="60" w:type="dxa"/>
              <w:right w:w="45" w:type="dxa"/>
            </w:tcMar>
          </w:tcPr>
          <w:p w14:paraId="6D097C37" w14:textId="77777777" w:rsidR="00A3557F" w:rsidRPr="00737375" w:rsidRDefault="00000000" w:rsidP="00D41602">
            <w:pPr>
              <w:pStyle w:val="Tabletext"/>
            </w:pPr>
            <w:hyperlink r:id="rId67">
              <w:r w:rsidR="00A3557F" w:rsidRPr="00737375">
                <w:rPr>
                  <w:color w:val="0066CC"/>
                  <w:u w:val="single"/>
                </w:rPr>
                <w:t>ESA</w:t>
              </w:r>
            </w:hyperlink>
          </w:p>
        </w:tc>
        <w:tc>
          <w:tcPr>
            <w:tcW w:w="1190" w:type="dxa"/>
            <w:shd w:val="clear" w:color="auto" w:fill="E5ECF9"/>
            <w:tcMar>
              <w:top w:w="60" w:type="dxa"/>
              <w:left w:w="21" w:type="dxa"/>
              <w:bottom w:w="60" w:type="dxa"/>
              <w:right w:w="45" w:type="dxa"/>
            </w:tcMar>
          </w:tcPr>
          <w:p w14:paraId="1FEF43F7" w14:textId="77777777" w:rsidR="00A3557F" w:rsidRPr="00737375" w:rsidRDefault="00A3557F" w:rsidP="00D41602">
            <w:pPr>
              <w:pStyle w:val="Tabletext"/>
              <w:jc w:val="center"/>
            </w:pPr>
            <w:r w:rsidRPr="00737375">
              <w:t>≥2026</w:t>
            </w:r>
          </w:p>
        </w:tc>
        <w:tc>
          <w:tcPr>
            <w:tcW w:w="1835" w:type="dxa"/>
            <w:shd w:val="clear" w:color="auto" w:fill="E5ECF9"/>
            <w:tcMar>
              <w:top w:w="60" w:type="dxa"/>
              <w:left w:w="21" w:type="dxa"/>
              <w:bottom w:w="60" w:type="dxa"/>
              <w:right w:w="45" w:type="dxa"/>
            </w:tcMar>
          </w:tcPr>
          <w:p w14:paraId="390F297B" w14:textId="77777777" w:rsidR="00A3557F" w:rsidRPr="00737375" w:rsidRDefault="00A3557F" w:rsidP="00D41602">
            <w:pPr>
              <w:pStyle w:val="Tabletext"/>
              <w:jc w:val="center"/>
            </w:pPr>
            <w:r w:rsidRPr="00737375">
              <w:t>≥2031</w:t>
            </w:r>
          </w:p>
        </w:tc>
        <w:tc>
          <w:tcPr>
            <w:tcW w:w="1800" w:type="dxa"/>
            <w:shd w:val="clear" w:color="auto" w:fill="E5ECF9"/>
            <w:tcMar>
              <w:top w:w="60" w:type="dxa"/>
              <w:left w:w="21" w:type="dxa"/>
              <w:bottom w:w="60" w:type="dxa"/>
              <w:right w:w="45" w:type="dxa"/>
            </w:tcMar>
          </w:tcPr>
          <w:p w14:paraId="15B729DB" w14:textId="77777777" w:rsidR="00A3557F" w:rsidRPr="00737375" w:rsidRDefault="00A3557F" w:rsidP="00D41602">
            <w:pPr>
              <w:pStyle w:val="Tabletext"/>
            </w:pPr>
            <w:r w:rsidRPr="00737375">
              <w:t>IMAGER</w:t>
            </w:r>
          </w:p>
        </w:tc>
        <w:tc>
          <w:tcPr>
            <w:tcW w:w="2070" w:type="dxa"/>
            <w:shd w:val="clear" w:color="auto" w:fill="E5ECF9"/>
            <w:tcMar>
              <w:top w:w="60" w:type="dxa"/>
              <w:left w:w="21" w:type="dxa"/>
              <w:bottom w:w="60" w:type="dxa"/>
              <w:right w:w="45" w:type="dxa"/>
            </w:tcMar>
          </w:tcPr>
          <w:p w14:paraId="2ECD65B1" w14:textId="77777777" w:rsidR="00A3557F" w:rsidRPr="00737375" w:rsidRDefault="00A3557F" w:rsidP="00D41602">
            <w:pPr>
              <w:pStyle w:val="Tabletext"/>
            </w:pPr>
            <w:r w:rsidRPr="00737375">
              <w:t>CIMR Channel 4</w:t>
            </w:r>
          </w:p>
        </w:tc>
        <w:tc>
          <w:tcPr>
            <w:tcW w:w="2070" w:type="dxa"/>
            <w:shd w:val="clear" w:color="auto" w:fill="E5ECF9"/>
          </w:tcPr>
          <w:p w14:paraId="72544B50" w14:textId="77777777" w:rsidR="00A3557F" w:rsidRPr="00737375" w:rsidRDefault="00A3557F" w:rsidP="00D41602">
            <w:pPr>
              <w:pStyle w:val="Tabletext"/>
            </w:pPr>
          </w:p>
        </w:tc>
      </w:tr>
      <w:tr w:rsidR="00A3557F" w:rsidRPr="00737375" w14:paraId="1DC9DBAF" w14:textId="26DA3706" w:rsidTr="00A3557F">
        <w:trPr>
          <w:cantSplit/>
          <w:jc w:val="center"/>
        </w:trPr>
        <w:tc>
          <w:tcPr>
            <w:tcW w:w="1489" w:type="dxa"/>
            <w:shd w:val="clear" w:color="auto" w:fill="FFFFFF"/>
            <w:tcMar>
              <w:top w:w="60" w:type="dxa"/>
              <w:left w:w="21" w:type="dxa"/>
              <w:bottom w:w="60" w:type="dxa"/>
              <w:right w:w="45" w:type="dxa"/>
            </w:tcMar>
          </w:tcPr>
          <w:p w14:paraId="0A287549" w14:textId="77777777" w:rsidR="00A3557F" w:rsidRPr="00737375" w:rsidRDefault="00000000" w:rsidP="00D41602">
            <w:pPr>
              <w:pStyle w:val="Tabletext"/>
              <w:rPr>
                <w:color w:val="0066CC"/>
                <w:u w:val="single"/>
              </w:rPr>
            </w:pPr>
            <w:hyperlink r:id="rId68">
              <w:r w:rsidR="00A3557F" w:rsidRPr="00737375">
                <w:rPr>
                  <w:color w:val="0066CC"/>
                  <w:u w:val="single"/>
                </w:rPr>
                <w:t>Metop-SG-B2</w:t>
              </w:r>
            </w:hyperlink>
          </w:p>
        </w:tc>
        <w:tc>
          <w:tcPr>
            <w:tcW w:w="1255" w:type="dxa"/>
            <w:shd w:val="clear" w:color="auto" w:fill="FFFFFF"/>
            <w:tcMar>
              <w:top w:w="60" w:type="dxa"/>
              <w:left w:w="21" w:type="dxa"/>
              <w:bottom w:w="60" w:type="dxa"/>
              <w:right w:w="45" w:type="dxa"/>
            </w:tcMar>
          </w:tcPr>
          <w:p w14:paraId="4D282A04" w14:textId="77777777" w:rsidR="00A3557F" w:rsidRPr="00737375" w:rsidRDefault="00000000" w:rsidP="00D41602">
            <w:pPr>
              <w:pStyle w:val="Tabletext"/>
              <w:rPr>
                <w:color w:val="000080"/>
                <w:u w:val="single"/>
              </w:rPr>
            </w:pPr>
            <w:hyperlink r:id="rId69">
              <w:r w:rsidR="00A3557F" w:rsidRPr="00737375">
                <w:rPr>
                  <w:color w:val="0066CC"/>
                  <w:u w:val="single"/>
                </w:rPr>
                <w:t>EUMETSAT</w:t>
              </w:r>
            </w:hyperlink>
          </w:p>
        </w:tc>
        <w:tc>
          <w:tcPr>
            <w:tcW w:w="1190" w:type="dxa"/>
            <w:shd w:val="clear" w:color="auto" w:fill="FFFFFF"/>
            <w:tcMar>
              <w:top w:w="60" w:type="dxa"/>
              <w:left w:w="21" w:type="dxa"/>
              <w:bottom w:w="60" w:type="dxa"/>
              <w:right w:w="45" w:type="dxa"/>
            </w:tcMar>
          </w:tcPr>
          <w:p w14:paraId="18E0B3A5" w14:textId="77777777" w:rsidR="00A3557F" w:rsidRPr="00737375" w:rsidRDefault="00A3557F" w:rsidP="00D41602">
            <w:pPr>
              <w:pStyle w:val="Tabletext"/>
              <w:jc w:val="center"/>
              <w:rPr>
                <w:b/>
              </w:rPr>
            </w:pPr>
            <w:r w:rsidRPr="00737375">
              <w:t>≥2029</w:t>
            </w:r>
          </w:p>
        </w:tc>
        <w:tc>
          <w:tcPr>
            <w:tcW w:w="1835" w:type="dxa"/>
            <w:shd w:val="clear" w:color="auto" w:fill="FFFFFF"/>
            <w:tcMar>
              <w:top w:w="60" w:type="dxa"/>
              <w:left w:w="21" w:type="dxa"/>
              <w:bottom w:w="60" w:type="dxa"/>
              <w:right w:w="45" w:type="dxa"/>
            </w:tcMar>
          </w:tcPr>
          <w:p w14:paraId="7F5892C2" w14:textId="77777777" w:rsidR="00A3557F" w:rsidRPr="00737375" w:rsidRDefault="00A3557F" w:rsidP="00D41602">
            <w:pPr>
              <w:pStyle w:val="Tabletext"/>
              <w:jc w:val="center"/>
              <w:rPr>
                <w:b/>
              </w:rPr>
            </w:pPr>
            <w:r w:rsidRPr="00737375">
              <w:t>≥2036</w:t>
            </w:r>
          </w:p>
        </w:tc>
        <w:tc>
          <w:tcPr>
            <w:tcW w:w="1800" w:type="dxa"/>
            <w:shd w:val="clear" w:color="auto" w:fill="FFFFFF"/>
            <w:tcMar>
              <w:top w:w="60" w:type="dxa"/>
              <w:left w:w="21" w:type="dxa"/>
              <w:bottom w:w="60" w:type="dxa"/>
              <w:right w:w="45" w:type="dxa"/>
            </w:tcMar>
          </w:tcPr>
          <w:p w14:paraId="04032A2C" w14:textId="77777777" w:rsidR="00A3557F" w:rsidRPr="00737375" w:rsidRDefault="00A3557F" w:rsidP="00D41602">
            <w:pPr>
              <w:pStyle w:val="Tabletext"/>
              <w:rPr>
                <w:b/>
              </w:rPr>
            </w:pPr>
            <w:r w:rsidRPr="00737375">
              <w:t>IMAGER</w:t>
            </w:r>
          </w:p>
        </w:tc>
        <w:tc>
          <w:tcPr>
            <w:tcW w:w="2070" w:type="dxa"/>
            <w:shd w:val="clear" w:color="auto" w:fill="FFFFFF"/>
            <w:tcMar>
              <w:top w:w="60" w:type="dxa"/>
              <w:left w:w="21" w:type="dxa"/>
              <w:bottom w:w="60" w:type="dxa"/>
              <w:right w:w="45" w:type="dxa"/>
            </w:tcMar>
          </w:tcPr>
          <w:p w14:paraId="087579AF" w14:textId="77777777" w:rsidR="00A3557F" w:rsidRPr="00737375" w:rsidRDefault="00A3557F" w:rsidP="00D41602">
            <w:pPr>
              <w:pStyle w:val="Tabletext"/>
              <w:rPr>
                <w:b/>
              </w:rPr>
            </w:pPr>
            <w:r w:rsidRPr="00737375">
              <w:t>MWI Channel 1</w:t>
            </w:r>
          </w:p>
        </w:tc>
        <w:tc>
          <w:tcPr>
            <w:tcW w:w="2070" w:type="dxa"/>
            <w:shd w:val="clear" w:color="auto" w:fill="FFFFFF"/>
          </w:tcPr>
          <w:p w14:paraId="1C7D9781" w14:textId="77777777" w:rsidR="00A3557F" w:rsidRPr="00737375" w:rsidRDefault="00A3557F" w:rsidP="00D41602">
            <w:pPr>
              <w:pStyle w:val="Tabletext"/>
            </w:pPr>
          </w:p>
        </w:tc>
      </w:tr>
      <w:tr w:rsidR="00A3557F" w:rsidRPr="00737375" w14:paraId="241D04AA" w14:textId="1929FDCB" w:rsidTr="00A3557F">
        <w:trPr>
          <w:cantSplit/>
          <w:jc w:val="center"/>
        </w:trPr>
        <w:tc>
          <w:tcPr>
            <w:tcW w:w="1489" w:type="dxa"/>
            <w:shd w:val="clear" w:color="auto" w:fill="E5ECF9"/>
            <w:tcMar>
              <w:top w:w="60" w:type="dxa"/>
              <w:left w:w="21" w:type="dxa"/>
              <w:bottom w:w="60" w:type="dxa"/>
              <w:right w:w="45" w:type="dxa"/>
            </w:tcMar>
          </w:tcPr>
          <w:p w14:paraId="63FD8963" w14:textId="77777777" w:rsidR="00A3557F" w:rsidRPr="00737375" w:rsidRDefault="00000000" w:rsidP="00D41602">
            <w:pPr>
              <w:pStyle w:val="Tabletext"/>
              <w:rPr>
                <w:color w:val="0066CC"/>
                <w:u w:val="single"/>
              </w:rPr>
            </w:pPr>
            <w:hyperlink r:id="rId70">
              <w:r w:rsidR="00A3557F" w:rsidRPr="00737375">
                <w:rPr>
                  <w:color w:val="0066CC"/>
                  <w:u w:val="single"/>
                </w:rPr>
                <w:t>Metop-SG-B3</w:t>
              </w:r>
            </w:hyperlink>
          </w:p>
        </w:tc>
        <w:tc>
          <w:tcPr>
            <w:tcW w:w="1255" w:type="dxa"/>
            <w:shd w:val="clear" w:color="auto" w:fill="E5ECF9"/>
            <w:tcMar>
              <w:top w:w="60" w:type="dxa"/>
              <w:left w:w="21" w:type="dxa"/>
              <w:bottom w:w="60" w:type="dxa"/>
              <w:right w:w="45" w:type="dxa"/>
            </w:tcMar>
          </w:tcPr>
          <w:p w14:paraId="108C7961" w14:textId="77777777" w:rsidR="00A3557F" w:rsidRPr="00737375" w:rsidRDefault="00000000" w:rsidP="00D41602">
            <w:pPr>
              <w:pStyle w:val="Tabletext"/>
              <w:rPr>
                <w:color w:val="000080"/>
                <w:u w:val="single"/>
              </w:rPr>
            </w:pPr>
            <w:hyperlink r:id="rId71">
              <w:r w:rsidR="00A3557F" w:rsidRPr="00737375">
                <w:rPr>
                  <w:color w:val="0066CC"/>
                  <w:u w:val="single"/>
                </w:rPr>
                <w:t>EUMETSAT</w:t>
              </w:r>
            </w:hyperlink>
          </w:p>
        </w:tc>
        <w:tc>
          <w:tcPr>
            <w:tcW w:w="1190" w:type="dxa"/>
            <w:shd w:val="clear" w:color="auto" w:fill="E5ECF9"/>
            <w:tcMar>
              <w:top w:w="60" w:type="dxa"/>
              <w:left w:w="21" w:type="dxa"/>
              <w:bottom w:w="60" w:type="dxa"/>
              <w:right w:w="45" w:type="dxa"/>
            </w:tcMar>
          </w:tcPr>
          <w:p w14:paraId="78192C9E" w14:textId="77777777" w:rsidR="00A3557F" w:rsidRPr="00737375" w:rsidRDefault="00A3557F" w:rsidP="00D41602">
            <w:pPr>
              <w:pStyle w:val="Tabletext"/>
              <w:jc w:val="center"/>
              <w:rPr>
                <w:b/>
              </w:rPr>
            </w:pPr>
            <w:r w:rsidRPr="00737375">
              <w:t>≥2036</w:t>
            </w:r>
          </w:p>
        </w:tc>
        <w:tc>
          <w:tcPr>
            <w:tcW w:w="1835" w:type="dxa"/>
            <w:shd w:val="clear" w:color="auto" w:fill="E5ECF9"/>
            <w:tcMar>
              <w:top w:w="60" w:type="dxa"/>
              <w:left w:w="21" w:type="dxa"/>
              <w:bottom w:w="60" w:type="dxa"/>
              <w:right w:w="45" w:type="dxa"/>
            </w:tcMar>
          </w:tcPr>
          <w:p w14:paraId="78D193F1" w14:textId="77777777" w:rsidR="00A3557F" w:rsidRPr="00737375" w:rsidRDefault="00A3557F" w:rsidP="00D41602">
            <w:pPr>
              <w:pStyle w:val="Tabletext"/>
              <w:jc w:val="center"/>
              <w:rPr>
                <w:b/>
              </w:rPr>
            </w:pPr>
            <w:r w:rsidRPr="00737375">
              <w:t>≥2043</w:t>
            </w:r>
          </w:p>
        </w:tc>
        <w:tc>
          <w:tcPr>
            <w:tcW w:w="1800" w:type="dxa"/>
            <w:shd w:val="clear" w:color="auto" w:fill="E5ECF9"/>
            <w:tcMar>
              <w:top w:w="60" w:type="dxa"/>
              <w:left w:w="21" w:type="dxa"/>
              <w:bottom w:w="60" w:type="dxa"/>
              <w:right w:w="45" w:type="dxa"/>
            </w:tcMar>
          </w:tcPr>
          <w:p w14:paraId="1B259025" w14:textId="77777777" w:rsidR="00A3557F" w:rsidRPr="00737375" w:rsidRDefault="00A3557F" w:rsidP="00D41602">
            <w:pPr>
              <w:pStyle w:val="Tabletext"/>
              <w:rPr>
                <w:b/>
              </w:rPr>
            </w:pPr>
            <w:r w:rsidRPr="00737375">
              <w:t>IMAGER</w:t>
            </w:r>
          </w:p>
        </w:tc>
        <w:tc>
          <w:tcPr>
            <w:tcW w:w="2070" w:type="dxa"/>
            <w:shd w:val="clear" w:color="auto" w:fill="E5ECF9"/>
            <w:tcMar>
              <w:top w:w="60" w:type="dxa"/>
              <w:left w:w="21" w:type="dxa"/>
              <w:bottom w:w="60" w:type="dxa"/>
              <w:right w:w="45" w:type="dxa"/>
            </w:tcMar>
          </w:tcPr>
          <w:p w14:paraId="0B179E35" w14:textId="77777777" w:rsidR="00A3557F" w:rsidRPr="00737375" w:rsidRDefault="00A3557F" w:rsidP="00D41602">
            <w:pPr>
              <w:pStyle w:val="Tabletext"/>
              <w:rPr>
                <w:b/>
              </w:rPr>
            </w:pPr>
            <w:r w:rsidRPr="00737375">
              <w:t>MWI Channel 1</w:t>
            </w:r>
          </w:p>
        </w:tc>
        <w:tc>
          <w:tcPr>
            <w:tcW w:w="2070" w:type="dxa"/>
            <w:shd w:val="clear" w:color="auto" w:fill="E5ECF9"/>
          </w:tcPr>
          <w:p w14:paraId="7AFA049F" w14:textId="77777777" w:rsidR="00A3557F" w:rsidRPr="00737375" w:rsidRDefault="00A3557F" w:rsidP="00D41602">
            <w:pPr>
              <w:pStyle w:val="Tabletext"/>
            </w:pPr>
          </w:p>
        </w:tc>
      </w:tr>
      <w:tr w:rsidR="00A3557F" w:rsidRPr="00737375" w14:paraId="572EECEB" w14:textId="64904A96" w:rsidTr="00A3557F">
        <w:trPr>
          <w:cantSplit/>
          <w:jc w:val="center"/>
        </w:trPr>
        <w:tc>
          <w:tcPr>
            <w:tcW w:w="1489" w:type="dxa"/>
            <w:shd w:val="clear" w:color="auto" w:fill="FFFFFF"/>
            <w:tcMar>
              <w:top w:w="60" w:type="dxa"/>
              <w:left w:w="21" w:type="dxa"/>
              <w:bottom w:w="60" w:type="dxa"/>
              <w:right w:w="45" w:type="dxa"/>
            </w:tcMar>
          </w:tcPr>
          <w:p w14:paraId="0848A416" w14:textId="77777777" w:rsidR="00A3557F" w:rsidRPr="00737375" w:rsidRDefault="00A3557F" w:rsidP="00D41602">
            <w:pPr>
              <w:pStyle w:val="Tabletext"/>
              <w:rPr>
                <w:color w:val="0066CC"/>
                <w:u w:val="single"/>
              </w:rPr>
            </w:pPr>
            <w:r w:rsidRPr="00737375">
              <w:rPr>
                <w:color w:val="0066CC"/>
                <w:u w:val="single"/>
              </w:rPr>
              <w:t>WSF-M1</w:t>
            </w:r>
          </w:p>
        </w:tc>
        <w:tc>
          <w:tcPr>
            <w:tcW w:w="1255" w:type="dxa"/>
            <w:shd w:val="clear" w:color="auto" w:fill="FFFFFF"/>
            <w:tcMar>
              <w:top w:w="60" w:type="dxa"/>
              <w:left w:w="21" w:type="dxa"/>
              <w:bottom w:w="60" w:type="dxa"/>
              <w:right w:w="45" w:type="dxa"/>
            </w:tcMar>
          </w:tcPr>
          <w:p w14:paraId="65CB878D" w14:textId="77777777" w:rsidR="00A3557F" w:rsidRPr="00737375" w:rsidRDefault="00000000" w:rsidP="00D41602">
            <w:pPr>
              <w:pStyle w:val="Tabletext"/>
              <w:rPr>
                <w:color w:val="000080"/>
                <w:u w:val="single"/>
              </w:rPr>
            </w:pPr>
            <w:hyperlink r:id="rId72">
              <w:r w:rsidR="00A3557F" w:rsidRPr="00737375">
                <w:rPr>
                  <w:color w:val="0066CC"/>
                  <w:u w:val="single"/>
                </w:rPr>
                <w:t>US</w:t>
              </w:r>
            </w:hyperlink>
            <w:r w:rsidR="00A3557F" w:rsidRPr="00737375">
              <w:rPr>
                <w:color w:val="0066CC"/>
                <w:u w:val="single"/>
              </w:rPr>
              <w:t xml:space="preserve"> DoD</w:t>
            </w:r>
          </w:p>
        </w:tc>
        <w:tc>
          <w:tcPr>
            <w:tcW w:w="1190" w:type="dxa"/>
            <w:shd w:val="clear" w:color="auto" w:fill="FFFFFF"/>
            <w:tcMar>
              <w:top w:w="60" w:type="dxa"/>
              <w:left w:w="21" w:type="dxa"/>
              <w:bottom w:w="60" w:type="dxa"/>
              <w:right w:w="45" w:type="dxa"/>
            </w:tcMar>
          </w:tcPr>
          <w:p w14:paraId="4C1C28D4" w14:textId="77777777" w:rsidR="00A3557F" w:rsidRPr="00737375" w:rsidRDefault="00A3557F" w:rsidP="00D41602">
            <w:pPr>
              <w:pStyle w:val="Tabletext"/>
              <w:jc w:val="center"/>
              <w:rPr>
                <w:b/>
              </w:rPr>
            </w:pPr>
            <w:r w:rsidRPr="00737375">
              <w:t>2024</w:t>
            </w:r>
          </w:p>
        </w:tc>
        <w:tc>
          <w:tcPr>
            <w:tcW w:w="1835" w:type="dxa"/>
            <w:shd w:val="clear" w:color="auto" w:fill="FFFFFF"/>
            <w:tcMar>
              <w:top w:w="60" w:type="dxa"/>
              <w:left w:w="21" w:type="dxa"/>
              <w:bottom w:w="60" w:type="dxa"/>
              <w:right w:w="45" w:type="dxa"/>
            </w:tcMar>
          </w:tcPr>
          <w:p w14:paraId="6F572979" w14:textId="77777777" w:rsidR="00A3557F" w:rsidRPr="00737375" w:rsidRDefault="00A3557F" w:rsidP="00D41602">
            <w:pPr>
              <w:pStyle w:val="Tabletext"/>
              <w:jc w:val="center"/>
              <w:rPr>
                <w:b/>
              </w:rPr>
            </w:pPr>
            <w:r w:rsidRPr="00737375">
              <w:t>≥2030</w:t>
            </w:r>
          </w:p>
        </w:tc>
        <w:tc>
          <w:tcPr>
            <w:tcW w:w="1800" w:type="dxa"/>
            <w:shd w:val="clear" w:color="auto" w:fill="FFFFFF"/>
            <w:tcMar>
              <w:top w:w="60" w:type="dxa"/>
              <w:left w:w="21" w:type="dxa"/>
              <w:bottom w:w="60" w:type="dxa"/>
              <w:right w:w="45" w:type="dxa"/>
            </w:tcMar>
          </w:tcPr>
          <w:p w14:paraId="7DDF0CB3" w14:textId="77777777" w:rsidR="00A3557F" w:rsidRPr="00737375" w:rsidRDefault="00A3557F" w:rsidP="00D41602">
            <w:pPr>
              <w:pStyle w:val="Tabletext"/>
              <w:rPr>
                <w:b/>
              </w:rPr>
            </w:pPr>
            <w:r w:rsidRPr="00737375">
              <w:t>IMAGER</w:t>
            </w:r>
          </w:p>
        </w:tc>
        <w:tc>
          <w:tcPr>
            <w:tcW w:w="2070" w:type="dxa"/>
            <w:shd w:val="clear" w:color="auto" w:fill="FFFFFF"/>
            <w:tcMar>
              <w:top w:w="60" w:type="dxa"/>
              <w:left w:w="21" w:type="dxa"/>
              <w:bottom w:w="60" w:type="dxa"/>
              <w:right w:w="45" w:type="dxa"/>
            </w:tcMar>
          </w:tcPr>
          <w:p w14:paraId="70F73812" w14:textId="77777777" w:rsidR="00A3557F" w:rsidRPr="00737375" w:rsidRDefault="00A3557F" w:rsidP="00D41602">
            <w:pPr>
              <w:pStyle w:val="Tabletext"/>
              <w:rPr>
                <w:b/>
              </w:rPr>
            </w:pPr>
            <w:r w:rsidRPr="00737375">
              <w:t>MWI channel 2</w:t>
            </w:r>
          </w:p>
        </w:tc>
        <w:tc>
          <w:tcPr>
            <w:tcW w:w="2070" w:type="dxa"/>
            <w:shd w:val="clear" w:color="auto" w:fill="FFFFFF"/>
          </w:tcPr>
          <w:p w14:paraId="0E8A3C07" w14:textId="77777777" w:rsidR="00A3557F" w:rsidRPr="00737375" w:rsidRDefault="00A3557F" w:rsidP="00D41602">
            <w:pPr>
              <w:pStyle w:val="Tabletext"/>
            </w:pPr>
          </w:p>
        </w:tc>
      </w:tr>
      <w:tr w:rsidR="00A3557F" w:rsidRPr="00737375" w14:paraId="1AD579A0" w14:textId="682DA2B8" w:rsidTr="00A3557F">
        <w:trPr>
          <w:cantSplit/>
          <w:jc w:val="center"/>
        </w:trPr>
        <w:tc>
          <w:tcPr>
            <w:tcW w:w="1489" w:type="dxa"/>
            <w:shd w:val="clear" w:color="auto" w:fill="E5ECF9"/>
            <w:tcMar>
              <w:top w:w="60" w:type="dxa"/>
              <w:left w:w="21" w:type="dxa"/>
              <w:bottom w:w="60" w:type="dxa"/>
              <w:right w:w="45" w:type="dxa"/>
            </w:tcMar>
          </w:tcPr>
          <w:p w14:paraId="3E43E03E" w14:textId="77777777" w:rsidR="00A3557F" w:rsidRPr="00737375" w:rsidRDefault="00A3557F" w:rsidP="00D41602">
            <w:pPr>
              <w:pStyle w:val="Tabletext"/>
              <w:rPr>
                <w:color w:val="0066CC"/>
                <w:u w:val="single"/>
              </w:rPr>
            </w:pPr>
            <w:r w:rsidRPr="00737375">
              <w:rPr>
                <w:color w:val="0066CC"/>
                <w:u w:val="single"/>
              </w:rPr>
              <w:t>WSF-M2</w:t>
            </w:r>
          </w:p>
        </w:tc>
        <w:tc>
          <w:tcPr>
            <w:tcW w:w="1255" w:type="dxa"/>
            <w:shd w:val="clear" w:color="auto" w:fill="E5ECF9"/>
            <w:tcMar>
              <w:top w:w="60" w:type="dxa"/>
              <w:left w:w="21" w:type="dxa"/>
              <w:bottom w:w="60" w:type="dxa"/>
              <w:right w:w="45" w:type="dxa"/>
            </w:tcMar>
          </w:tcPr>
          <w:p w14:paraId="4CFE8171" w14:textId="77777777" w:rsidR="00A3557F" w:rsidRPr="00737375" w:rsidRDefault="00A3557F" w:rsidP="00D41602">
            <w:pPr>
              <w:pStyle w:val="Tabletext"/>
              <w:rPr>
                <w:color w:val="000080"/>
                <w:u w:val="single"/>
              </w:rPr>
            </w:pPr>
            <w:r w:rsidRPr="00737375">
              <w:rPr>
                <w:color w:val="0066CC"/>
                <w:u w:val="single"/>
              </w:rPr>
              <w:t>US DoD</w:t>
            </w:r>
          </w:p>
        </w:tc>
        <w:tc>
          <w:tcPr>
            <w:tcW w:w="1190" w:type="dxa"/>
            <w:shd w:val="clear" w:color="auto" w:fill="E5ECF9"/>
            <w:tcMar>
              <w:top w:w="60" w:type="dxa"/>
              <w:left w:w="21" w:type="dxa"/>
              <w:bottom w:w="60" w:type="dxa"/>
              <w:right w:w="45" w:type="dxa"/>
            </w:tcMar>
          </w:tcPr>
          <w:p w14:paraId="5AB89A80" w14:textId="77777777" w:rsidR="00A3557F" w:rsidRPr="00737375" w:rsidRDefault="00A3557F" w:rsidP="00D41602">
            <w:pPr>
              <w:pStyle w:val="Tabletext"/>
              <w:jc w:val="center"/>
              <w:rPr>
                <w:b/>
              </w:rPr>
            </w:pPr>
            <w:r w:rsidRPr="00737375">
              <w:t>2028</w:t>
            </w:r>
          </w:p>
        </w:tc>
        <w:tc>
          <w:tcPr>
            <w:tcW w:w="1835" w:type="dxa"/>
            <w:shd w:val="clear" w:color="auto" w:fill="E5ECF9"/>
            <w:tcMar>
              <w:top w:w="60" w:type="dxa"/>
              <w:left w:w="21" w:type="dxa"/>
              <w:bottom w:w="60" w:type="dxa"/>
              <w:right w:w="45" w:type="dxa"/>
            </w:tcMar>
          </w:tcPr>
          <w:p w14:paraId="770C0128" w14:textId="77777777" w:rsidR="00A3557F" w:rsidRPr="00737375" w:rsidRDefault="00A3557F" w:rsidP="00D41602">
            <w:pPr>
              <w:pStyle w:val="Tabletext"/>
              <w:jc w:val="center"/>
              <w:rPr>
                <w:b/>
              </w:rPr>
            </w:pPr>
            <w:r w:rsidRPr="00737375">
              <w:t>≥2035</w:t>
            </w:r>
          </w:p>
        </w:tc>
        <w:tc>
          <w:tcPr>
            <w:tcW w:w="1800" w:type="dxa"/>
            <w:shd w:val="clear" w:color="auto" w:fill="E5ECF9"/>
            <w:tcMar>
              <w:top w:w="60" w:type="dxa"/>
              <w:left w:w="21" w:type="dxa"/>
              <w:bottom w:w="60" w:type="dxa"/>
              <w:right w:w="45" w:type="dxa"/>
            </w:tcMar>
          </w:tcPr>
          <w:p w14:paraId="22954183" w14:textId="77777777" w:rsidR="00A3557F" w:rsidRPr="00737375" w:rsidRDefault="00A3557F" w:rsidP="00D41602">
            <w:pPr>
              <w:pStyle w:val="Tabletext"/>
              <w:rPr>
                <w:b/>
              </w:rPr>
            </w:pPr>
            <w:r w:rsidRPr="00737375">
              <w:t>IMAGER</w:t>
            </w:r>
          </w:p>
        </w:tc>
        <w:tc>
          <w:tcPr>
            <w:tcW w:w="2070" w:type="dxa"/>
            <w:shd w:val="clear" w:color="auto" w:fill="E5ECF9"/>
            <w:tcMar>
              <w:top w:w="60" w:type="dxa"/>
              <w:left w:w="21" w:type="dxa"/>
              <w:bottom w:w="60" w:type="dxa"/>
              <w:right w:w="45" w:type="dxa"/>
            </w:tcMar>
          </w:tcPr>
          <w:p w14:paraId="52FEFA4F" w14:textId="77777777" w:rsidR="00A3557F" w:rsidRPr="00737375" w:rsidRDefault="00A3557F" w:rsidP="00D41602">
            <w:pPr>
              <w:pStyle w:val="Tabletext"/>
              <w:rPr>
                <w:b/>
              </w:rPr>
            </w:pPr>
            <w:r w:rsidRPr="00737375">
              <w:t>MWI channel 2</w:t>
            </w:r>
          </w:p>
        </w:tc>
        <w:tc>
          <w:tcPr>
            <w:tcW w:w="2070" w:type="dxa"/>
            <w:shd w:val="clear" w:color="auto" w:fill="E5ECF9"/>
          </w:tcPr>
          <w:p w14:paraId="39C8664E" w14:textId="77777777" w:rsidR="00A3557F" w:rsidRPr="00737375" w:rsidRDefault="00A3557F" w:rsidP="00D41602">
            <w:pPr>
              <w:pStyle w:val="Tabletext"/>
            </w:pPr>
          </w:p>
        </w:tc>
      </w:tr>
    </w:tbl>
    <w:p w14:paraId="0AA7A933" w14:textId="77777777" w:rsidR="009D0CF4" w:rsidRPr="00737375" w:rsidRDefault="009D0CF4" w:rsidP="00D41602">
      <w:pPr>
        <w:pStyle w:val="Tablefin"/>
      </w:pPr>
    </w:p>
    <w:p w14:paraId="5D12B43C" w14:textId="77777777" w:rsidR="009D0CF4" w:rsidRPr="00737375" w:rsidRDefault="009D0CF4" w:rsidP="00D41602">
      <w:pPr>
        <w:pStyle w:val="Heading2"/>
      </w:pPr>
      <w:r w:rsidRPr="00737375">
        <w:t>3.1</w:t>
      </w:r>
      <w:r w:rsidRPr="00737375">
        <w:tab/>
        <w:t>Current and planned use of the 18.6-18.8 GHz band and adjacent bands by active services</w:t>
      </w:r>
    </w:p>
    <w:p w14:paraId="3199502B" w14:textId="77777777" w:rsidR="009D0CF4" w:rsidRPr="00737375" w:rsidRDefault="009D0CF4" w:rsidP="00CC6094">
      <w:bookmarkStart w:id="64" w:name="_GoBack1"/>
      <w:bookmarkEnd w:id="64"/>
      <w:r w:rsidRPr="00737375">
        <w:t>The frequency range 17.7-20.2 GHz is allocated to Fixed Satellite Services on a co-primary basis and 18.6-18.8 GHz (allocated to FSS limited to GSO systems and non-GSO systems with an orbit of apogee greater than 20 000 km) is a central part of FSS Ka band downlink. Many FSS systems have spot beams that promote frequency reuse.</w:t>
      </w:r>
    </w:p>
    <w:p w14:paraId="61A54A73" w14:textId="77777777" w:rsidR="009D0CF4" w:rsidRPr="00737375" w:rsidRDefault="009D0CF4" w:rsidP="00D41602">
      <w:r w:rsidRPr="00737375">
        <w:t>Two FSS applications are currently using the 18.6-18.8 GHz band:</w:t>
      </w:r>
    </w:p>
    <w:p w14:paraId="1D260CE6" w14:textId="77777777" w:rsidR="009D0CF4" w:rsidRPr="00737375" w:rsidRDefault="009D0CF4" w:rsidP="00CC6094">
      <w:pPr>
        <w:pStyle w:val="enumlev1"/>
      </w:pPr>
      <w:r w:rsidRPr="00737375">
        <w:t>–</w:t>
      </w:r>
      <w:r w:rsidRPr="00737375">
        <w:tab/>
        <w:t>Satellite TV broadcasting</w:t>
      </w:r>
    </w:p>
    <w:p w14:paraId="57C99557" w14:textId="77777777" w:rsidR="009D0CF4" w:rsidRPr="00737375" w:rsidRDefault="009D0CF4" w:rsidP="00CC6094">
      <w:pPr>
        <w:pStyle w:val="enumlev1"/>
      </w:pPr>
      <w:r w:rsidRPr="00737375">
        <w:t>–</w:t>
      </w:r>
      <w:r w:rsidRPr="00737375">
        <w:tab/>
        <w:t>Very Small Aperture Terminal (VSAT) systems.</w:t>
      </w:r>
    </w:p>
    <w:p w14:paraId="6B7316E0" w14:textId="77777777" w:rsidR="009D0CF4" w:rsidRPr="00737375" w:rsidRDefault="009D0CF4" w:rsidP="00D41602">
      <w:pPr>
        <w:pStyle w:val="Headingb"/>
      </w:pPr>
      <w:r w:rsidRPr="00737375">
        <w:t>Satellite TV broadcasting</w:t>
      </w:r>
    </w:p>
    <w:p w14:paraId="39417B46" w14:textId="77777777" w:rsidR="009D0CF4" w:rsidRPr="00737375" w:rsidRDefault="009D0CF4" w:rsidP="00E92A0B">
      <w:pPr>
        <w:rPr>
          <w:highlight w:val="magenta"/>
        </w:rPr>
      </w:pPr>
      <w:r w:rsidRPr="00737375">
        <w:t>An important application of FSS on GSO platforms is television broadcasting, particularly direct-to-home (DTH) transmission. FSS enables the delivery of a vast number of channels to homes and businesses, offering a diverse range of content. Geostationary satellites remain fixed relative to the Earth surface, providing the stability and continuous coverage of a specific geographic area that is crucial for uninterrupted service. The DTH service delivers television programming to viewers by relaying it from a communications satellite orbiting the Earth directly to the viewer's location. The signals are received by users via an outdoor parabolic antenna commonly referred to as a satellite dish and a low-noise block downconverter. Satellite TV transmitters typically operate Space-to-Earth in the 10.7-12.7 GHz band, but some transmit in the 17.7-19.7 FSS bands.</w:t>
      </w:r>
    </w:p>
    <w:p w14:paraId="783073B4" w14:textId="77777777" w:rsidR="009D0CF4" w:rsidRPr="00737375" w:rsidRDefault="009D0CF4" w:rsidP="00D41602">
      <w:pPr>
        <w:pStyle w:val="Headingb"/>
      </w:pPr>
      <w:r w:rsidRPr="00737375">
        <w:t>Very small aperture terminal (VSAT) systems</w:t>
      </w:r>
    </w:p>
    <w:p w14:paraId="75D3C28A" w14:textId="76DBFC5A" w:rsidR="009D0CF4" w:rsidRPr="00737375" w:rsidRDefault="009D0CF4" w:rsidP="00CC6094">
      <w:r w:rsidRPr="00737375">
        <w:t>FSS also powers Very Small Aperture Terminal (VSAT) networks. VSAT systems are employed in a two-way satellite communication configuration for Internet, data and telephony. They operate at Ka</w:t>
      </w:r>
      <w:r w:rsidRPr="00737375">
        <w:noBreakHyphen/>
        <w:t>band (</w:t>
      </w:r>
      <w:r w:rsidR="00111FA4" w:rsidRPr="00737375">
        <w:t xml:space="preserve">uplink </w:t>
      </w:r>
      <w:r w:rsidRPr="00737375">
        <w:t xml:space="preserve">27.5-30 GHz, </w:t>
      </w:r>
      <w:r w:rsidR="00111FA4" w:rsidRPr="00737375">
        <w:t xml:space="preserve">downlink </w:t>
      </w:r>
      <w:r w:rsidRPr="00737375">
        <w:t>17.7-20.2 GHz),</w:t>
      </w:r>
      <w:r w:rsidRPr="00737375">
        <w:rPr>
          <w:b/>
        </w:rPr>
        <w:t xml:space="preserve"> </w:t>
      </w:r>
      <w:r w:rsidRPr="00737375">
        <w:t>primarily for two-way consumer broadband networks.</w:t>
      </w:r>
    </w:p>
    <w:p w14:paraId="57DB159A" w14:textId="77777777" w:rsidR="009D0CF4" w:rsidRPr="00737375" w:rsidRDefault="009D0CF4" w:rsidP="00CC6094">
      <w:r w:rsidRPr="00737375">
        <w:t xml:space="preserve">FSS operators have a strong interest in maximizing the performance and data throughput of their systems and networks, which is enabled by the power flux-density limits in Table </w:t>
      </w:r>
      <w:r w:rsidRPr="00737375">
        <w:rPr>
          <w:b/>
          <w:bCs/>
        </w:rPr>
        <w:t>21-4</w:t>
      </w:r>
      <w:r w:rsidRPr="00737375">
        <w:t xml:space="preserve"> of the Radio Regulations, including the limits in RR No. </w:t>
      </w:r>
      <w:r w:rsidRPr="00737375">
        <w:rPr>
          <w:b/>
          <w:bCs/>
        </w:rPr>
        <w:t>21.16.2</w:t>
      </w:r>
      <w:r w:rsidRPr="00737375">
        <w:t>.</w:t>
      </w:r>
    </w:p>
    <w:p w14:paraId="1D2BF84B" w14:textId="54B8463E" w:rsidR="000D4AC4" w:rsidRDefault="000D4AC4" w:rsidP="006734B6">
      <w:ins w:id="65" w:author="Hastyar Barvar" w:date="2024-05-14T14:29:00Z">
        <w:r w:rsidRPr="009E550B">
          <w:rPr>
            <w:highlight w:val="lightGray"/>
          </w:rPr>
          <w:t xml:space="preserve">It might be relevant to note </w:t>
        </w:r>
      </w:ins>
      <w:ins w:id="66" w:author="Hastyar Barvar" w:date="2024-05-14T14:30:00Z">
        <w:r w:rsidRPr="009E550B">
          <w:rPr>
            <w:highlight w:val="lightGray"/>
          </w:rPr>
          <w:t xml:space="preserve">that </w:t>
        </w:r>
      </w:ins>
      <w:ins w:id="67" w:author="Hastyar Barvar" w:date="2024-05-14T14:29:00Z">
        <w:r w:rsidRPr="009E550B">
          <w:rPr>
            <w:highlight w:val="lightGray"/>
          </w:rPr>
          <w:t>WRC-</w:t>
        </w:r>
      </w:ins>
      <w:ins w:id="68" w:author="Hastyar Barvar" w:date="2024-06-13T14:40:00Z">
        <w:r w:rsidR="00471691">
          <w:rPr>
            <w:highlight w:val="lightGray"/>
          </w:rPr>
          <w:t>1</w:t>
        </w:r>
      </w:ins>
      <w:ins w:id="69" w:author="Hastyar Barvar" w:date="2024-05-14T14:29:00Z">
        <w:r w:rsidRPr="009E550B">
          <w:rPr>
            <w:highlight w:val="lightGray"/>
          </w:rPr>
          <w:t>9 modified the Table of Frequency Allocations</w:t>
        </w:r>
      </w:ins>
      <w:ins w:id="70" w:author="Hastyar Barvar" w:date="2024-05-14T14:30:00Z">
        <w:r w:rsidRPr="009E550B">
          <w:rPr>
            <w:highlight w:val="lightGray"/>
          </w:rPr>
          <w:t xml:space="preserve"> add</w:t>
        </w:r>
      </w:ins>
      <w:ins w:id="71" w:author="Hastyar Barvar" w:date="2024-05-14T14:31:00Z">
        <w:r w:rsidRPr="009E550B">
          <w:rPr>
            <w:highlight w:val="lightGray"/>
          </w:rPr>
          <w:t>ing</w:t>
        </w:r>
      </w:ins>
      <w:ins w:id="72" w:author="Hastyar Barvar" w:date="2024-05-14T14:30:00Z">
        <w:r w:rsidRPr="009E550B">
          <w:rPr>
            <w:highlight w:val="lightGray"/>
          </w:rPr>
          <w:t xml:space="preserve"> footnote </w:t>
        </w:r>
      </w:ins>
      <w:ins w:id="73" w:author="Hastyar Barvar" w:date="2024-05-14T14:31:00Z">
        <w:r w:rsidR="009631AB" w:rsidRPr="009E550B">
          <w:rPr>
            <w:b/>
            <w:bCs/>
            <w:highlight w:val="lightGray"/>
          </w:rPr>
          <w:t xml:space="preserve">5.517A </w:t>
        </w:r>
      </w:ins>
      <w:ins w:id="74" w:author="Hastyar Barvar" w:date="2024-05-14T14:30:00Z">
        <w:r w:rsidRPr="009E550B">
          <w:rPr>
            <w:highlight w:val="lightGray"/>
          </w:rPr>
          <w:t>to the FSS allocation</w:t>
        </w:r>
      </w:ins>
      <w:ins w:id="75" w:author="Hastyar Barvar" w:date="2024-05-14T14:31:00Z">
        <w:r w:rsidR="009631AB" w:rsidRPr="009E550B">
          <w:rPr>
            <w:highlight w:val="lightGray"/>
          </w:rPr>
          <w:t xml:space="preserve"> </w:t>
        </w:r>
      </w:ins>
      <w:ins w:id="76" w:author="Hastyar Barvar" w:date="2024-05-14T14:32:00Z">
        <w:r w:rsidR="009631AB" w:rsidRPr="009E550B">
          <w:rPr>
            <w:highlight w:val="lightGray"/>
          </w:rPr>
          <w:t>in</w:t>
        </w:r>
      </w:ins>
      <w:ins w:id="77" w:author="Hastyar Barvar" w:date="2024-05-14T14:30:00Z">
        <w:r w:rsidRPr="009E550B">
          <w:rPr>
            <w:highlight w:val="lightGray"/>
          </w:rPr>
          <w:t xml:space="preserve"> </w:t>
        </w:r>
      </w:ins>
      <w:ins w:id="78" w:author="Hastyar Barvar" w:date="2024-05-14T14:32:00Z">
        <w:r w:rsidR="009631AB" w:rsidRPr="009E550B">
          <w:rPr>
            <w:highlight w:val="lightGray"/>
          </w:rPr>
          <w:t xml:space="preserve">17.7-19.7 GHz (space-to-Earth) </w:t>
        </w:r>
      </w:ins>
      <w:ins w:id="79" w:author="Hastyar Barvar" w:date="2024-05-14T14:30:00Z">
        <w:r w:rsidRPr="009E550B">
          <w:rPr>
            <w:highlight w:val="lightGray"/>
          </w:rPr>
          <w:t xml:space="preserve">on the communication between GSO FSS satellites and Earth stations in motion (ESIMs), in accordance with Resolution </w:t>
        </w:r>
      </w:ins>
      <w:ins w:id="80" w:author="Hastyar Barvar" w:date="2024-05-14T14:31:00Z">
        <w:r w:rsidR="009631AB" w:rsidRPr="009E550B">
          <w:rPr>
            <w:b/>
            <w:bCs/>
            <w:highlight w:val="lightGray"/>
          </w:rPr>
          <w:t>169</w:t>
        </w:r>
      </w:ins>
      <w:ins w:id="81" w:author="Hastyar Barvar" w:date="2024-05-14T14:30:00Z">
        <w:r w:rsidRPr="009E550B">
          <w:rPr>
            <w:b/>
            <w:bCs/>
            <w:highlight w:val="lightGray"/>
          </w:rPr>
          <w:t xml:space="preserve"> (</w:t>
        </w:r>
      </w:ins>
      <w:ins w:id="82" w:author="Hastyar Barvar" w:date="2024-06-13T14:40:00Z">
        <w:r w:rsidR="00471691">
          <w:rPr>
            <w:b/>
            <w:bCs/>
            <w:highlight w:val="lightGray"/>
          </w:rPr>
          <w:t xml:space="preserve">revised </w:t>
        </w:r>
      </w:ins>
      <w:ins w:id="83" w:author="Hastyar Barvar" w:date="2024-05-14T14:30:00Z">
        <w:r w:rsidRPr="009E550B">
          <w:rPr>
            <w:b/>
            <w:bCs/>
            <w:highlight w:val="lightGray"/>
          </w:rPr>
          <w:t>WRC-23)</w:t>
        </w:r>
      </w:ins>
      <w:ins w:id="84" w:author="Hastyar Barvar" w:date="2024-05-14T14:32:00Z">
        <w:r w:rsidR="009631AB" w:rsidRPr="009E550B">
          <w:rPr>
            <w:highlight w:val="lightGray"/>
          </w:rPr>
          <w:t>.</w:t>
        </w:r>
        <w:r w:rsidR="009631AB">
          <w:rPr>
            <w:b/>
            <w:bCs/>
          </w:rPr>
          <w:t xml:space="preserve"> </w:t>
        </w:r>
      </w:ins>
    </w:p>
    <w:p w14:paraId="0AD89D53" w14:textId="3BA0A6CE" w:rsidR="009D0CF4" w:rsidRPr="00737375" w:rsidRDefault="009D0CF4" w:rsidP="006734B6">
      <w:r w:rsidRPr="00737375">
        <w:lastRenderedPageBreak/>
        <w:t>Although not relevant for the examples below, which refer to measurements carried out before 2023, it should be noted that WRC-23 modified the Table of Frequency Allocations below 18.6</w:t>
      </w:r>
      <w:r w:rsidR="006734B6" w:rsidRPr="00737375">
        <w:t> </w:t>
      </w:r>
      <w:r w:rsidRPr="00737375">
        <w:t xml:space="preserve">GHz and above 18.8 GHz to: 1) add allocations to the inter-satellite service, in accordance with Resolution </w:t>
      </w:r>
      <w:r w:rsidRPr="00737375">
        <w:rPr>
          <w:b/>
          <w:bCs/>
        </w:rPr>
        <w:t>679 (WRC-23)</w:t>
      </w:r>
      <w:r w:rsidRPr="00737375">
        <w:t xml:space="preserve">; 2) add a footnote to the FSS allocation on the communication between NGSO FSS satellites and Earth stations in motion (ESIMs), in accordance with Resolution </w:t>
      </w:r>
      <w:r w:rsidRPr="00737375">
        <w:rPr>
          <w:b/>
          <w:bCs/>
        </w:rPr>
        <w:t>123 (WRC-23)</w:t>
      </w:r>
      <w:r w:rsidRPr="00737375">
        <w:t>. For both these applications WRC-23 included, in the Resolutions mentioned above, provisions to protect EESS (passive) sensors.</w:t>
      </w:r>
    </w:p>
    <w:p w14:paraId="33182D9A" w14:textId="77777777" w:rsidR="009D0CF4" w:rsidRPr="00737375" w:rsidRDefault="009D0CF4" w:rsidP="00D41602">
      <w:pPr>
        <w:pStyle w:val="Heading1"/>
      </w:pPr>
      <w:r w:rsidRPr="00737375">
        <w:t>4</w:t>
      </w:r>
      <w:r w:rsidRPr="00737375">
        <w:tab/>
        <w:t>Examples of interference received by EESS (passive) sensors in 18.6</w:t>
      </w:r>
      <w:r w:rsidRPr="00737375">
        <w:noBreakHyphen/>
        <w:t xml:space="preserve">18.8 </w:t>
      </w:r>
      <w:proofErr w:type="gramStart"/>
      <w:r w:rsidRPr="00737375">
        <w:t>GHz</w:t>
      </w:r>
      <w:proofErr w:type="gramEnd"/>
    </w:p>
    <w:p w14:paraId="419A4C7B" w14:textId="77777777" w:rsidR="009D0CF4" w:rsidRPr="00737375" w:rsidRDefault="009D0CF4" w:rsidP="00E92A0B">
      <w:r w:rsidRPr="00737375">
        <w:t xml:space="preserve">Interference affecting spaceborne microwave radiometers such as AMSR2 and GPM-GMI continues to be observed. Signals reflected from Earth’s surface could be contributing to interference detected in the EESS passive sensors in this frequency band. </w:t>
      </w:r>
    </w:p>
    <w:p w14:paraId="5774D4DD" w14:textId="60631E5B" w:rsidR="009D0CF4" w:rsidRPr="00737375" w:rsidRDefault="009D0CF4" w:rsidP="00CC6094">
      <w:pPr>
        <w:rPr>
          <w:highlight w:val="cyan"/>
        </w:rPr>
      </w:pPr>
      <w:r w:rsidRPr="00737375">
        <w:t>In particular, it has been noted interference is being received by EESS (passive) sensors in the 18.6</w:t>
      </w:r>
      <w:r w:rsidRPr="00737375">
        <w:noBreakHyphen/>
        <w:t xml:space="preserve">18.8 GHz band near </w:t>
      </w:r>
      <w:r w:rsidR="00B3310E" w:rsidRPr="00737375">
        <w:t>coastlines</w:t>
      </w:r>
      <w:r w:rsidRPr="00737375">
        <w:t xml:space="preserve"> and over bodies of water. </w:t>
      </w:r>
    </w:p>
    <w:p w14:paraId="3816F562" w14:textId="3E251DAB" w:rsidR="009D0CF4" w:rsidRDefault="009D0CF4" w:rsidP="00CC6094">
      <w:pPr>
        <w:rPr>
          <w:ins w:id="85" w:author="Hastyar Barvar" w:date="2024-05-14T14:40:00Z"/>
        </w:rPr>
      </w:pPr>
      <w:r w:rsidRPr="00737375">
        <w:t>Figure 1 presents a map of an RFI index in Central and North America derived from observations of the GPM-GMI spaceborne microwave radiometer. The RFI index represents the contribution of the interference to the overall brightness temperature measurement. Fig</w:t>
      </w:r>
      <w:r w:rsidR="00111FA4" w:rsidRPr="00737375">
        <w:t>ure</w:t>
      </w:r>
      <w:r w:rsidRPr="00737375">
        <w:t xml:space="preserve"> 1 shows the maximum interference levels for the 18 GHz channel (centred at 18.7 GHz) around the continental US and Hawaii for the year 2018. The interference is noticeable both over land and over open water. Dark red areas, i.e., around the Great Lakes and near populated areas on the West and East coasts, indicate interference levels of more than 100 K.</w:t>
      </w:r>
    </w:p>
    <w:p w14:paraId="30F00B21" w14:textId="6CC33A8E" w:rsidR="00293BD6" w:rsidRPr="00737375" w:rsidRDefault="009E550B" w:rsidP="00CC6094">
      <w:ins w:id="86" w:author="Hastyar Barvar" w:date="2024-05-28T12:32:00Z">
        <w:r w:rsidRPr="009E550B">
          <w:rPr>
            <w:highlight w:val="lightGray"/>
          </w:rPr>
          <w:t xml:space="preserve">[Editor’ notes: </w:t>
        </w:r>
      </w:ins>
      <w:ins w:id="87" w:author="Hastyar Barvar" w:date="2024-05-14T14:40:00Z">
        <w:r w:rsidR="00293BD6" w:rsidRPr="009E550B">
          <w:rPr>
            <w:highlight w:val="lightGray"/>
          </w:rPr>
          <w:t xml:space="preserve">The report </w:t>
        </w:r>
      </w:ins>
      <w:ins w:id="88" w:author="Hastyar Barvar" w:date="2024-05-14T14:42:00Z">
        <w:r w:rsidR="00725656" w:rsidRPr="009E550B">
          <w:rPr>
            <w:highlight w:val="lightGray"/>
          </w:rPr>
          <w:t>designates</w:t>
        </w:r>
      </w:ins>
      <w:ins w:id="89" w:author="Hastyar Barvar" w:date="2024-05-14T14:40:00Z">
        <w:r w:rsidR="00293BD6" w:rsidRPr="009E550B">
          <w:rPr>
            <w:highlight w:val="lightGray"/>
          </w:rPr>
          <w:t xml:space="preserve"> the emission reflected from the water surface </w:t>
        </w:r>
      </w:ins>
      <w:ins w:id="90" w:author="Hastyar Barvar" w:date="2024-05-14T14:42:00Z">
        <w:r w:rsidR="00725656" w:rsidRPr="009E550B">
          <w:rPr>
            <w:highlight w:val="lightGray"/>
          </w:rPr>
          <w:t xml:space="preserve">to be </w:t>
        </w:r>
      </w:ins>
      <w:ins w:id="91" w:author="Hastyar Barvar" w:date="2024-05-14T14:40:00Z">
        <w:r w:rsidR="00293BD6" w:rsidRPr="009E550B">
          <w:rPr>
            <w:highlight w:val="lightGray"/>
          </w:rPr>
          <w:t xml:space="preserve">the likely source of the interference </w:t>
        </w:r>
      </w:ins>
      <w:ins w:id="92" w:author="Hastyar Barvar" w:date="2024-05-14T14:42:00Z">
        <w:r w:rsidR="00725656" w:rsidRPr="009E550B">
          <w:rPr>
            <w:highlight w:val="lightGray"/>
          </w:rPr>
          <w:t>experienced</w:t>
        </w:r>
      </w:ins>
      <w:ins w:id="93" w:author="Hastyar Barvar" w:date="2024-05-14T14:40:00Z">
        <w:r w:rsidR="00293BD6" w:rsidRPr="009E550B">
          <w:rPr>
            <w:highlight w:val="lightGray"/>
          </w:rPr>
          <w:t xml:space="preserve"> by EESS passive. </w:t>
        </w:r>
      </w:ins>
      <w:ins w:id="94" w:author="Hastyar Barvar" w:date="2024-05-14T14:43:00Z">
        <w:r w:rsidR="00725656" w:rsidRPr="009E550B">
          <w:rPr>
            <w:highlight w:val="lightGray"/>
          </w:rPr>
          <w:t>Further, t</w:t>
        </w:r>
      </w:ins>
      <w:ins w:id="95" w:author="Hastyar Barvar" w:date="2024-05-14T14:40:00Z">
        <w:r w:rsidR="00293BD6" w:rsidRPr="009E550B">
          <w:rPr>
            <w:highlight w:val="lightGray"/>
          </w:rPr>
          <w:t>he studie</w:t>
        </w:r>
      </w:ins>
      <w:ins w:id="96" w:author="Hastyar Barvar" w:date="2024-05-14T14:41:00Z">
        <w:r w:rsidR="00293BD6" w:rsidRPr="009E550B">
          <w:rPr>
            <w:highlight w:val="lightGray"/>
          </w:rPr>
          <w:t xml:space="preserve">s included in section 5 are </w:t>
        </w:r>
      </w:ins>
      <w:ins w:id="97" w:author="Hastyar Barvar" w:date="2024-05-14T14:43:00Z">
        <w:r w:rsidR="00725656" w:rsidRPr="009E550B">
          <w:rPr>
            <w:highlight w:val="lightGray"/>
          </w:rPr>
          <w:t>making the point</w:t>
        </w:r>
      </w:ins>
      <w:ins w:id="98" w:author="Hastyar Barvar" w:date="2024-05-14T14:41:00Z">
        <w:r w:rsidR="00293BD6" w:rsidRPr="009E550B">
          <w:rPr>
            <w:highlight w:val="lightGray"/>
          </w:rPr>
          <w:t xml:space="preserve"> how the energy is reflecting from the water surface. In an apparent contradiction, Fig</w:t>
        </w:r>
      </w:ins>
      <w:ins w:id="99" w:author="Hastyar Barvar" w:date="2024-05-14T14:42:00Z">
        <w:r w:rsidR="00293BD6" w:rsidRPr="009E550B">
          <w:rPr>
            <w:highlight w:val="lightGray"/>
          </w:rPr>
          <w:t>ure</w:t>
        </w:r>
      </w:ins>
      <w:ins w:id="100" w:author="Hastyar Barvar" w:date="2024-05-14T14:43:00Z">
        <w:r w:rsidR="00725656" w:rsidRPr="009E550B">
          <w:rPr>
            <w:highlight w:val="lightGray"/>
          </w:rPr>
          <w:t>s</w:t>
        </w:r>
      </w:ins>
      <w:ins w:id="101" w:author="Hastyar Barvar" w:date="2024-05-14T14:42:00Z">
        <w:r w:rsidR="00293BD6" w:rsidRPr="009E550B">
          <w:rPr>
            <w:highlight w:val="lightGray"/>
          </w:rPr>
          <w:t xml:space="preserve"> 1 and 2 </w:t>
        </w:r>
        <w:r w:rsidR="00725656" w:rsidRPr="009E550B">
          <w:rPr>
            <w:highlight w:val="lightGray"/>
          </w:rPr>
          <w:t xml:space="preserve">are showing that </w:t>
        </w:r>
      </w:ins>
      <w:ins w:id="102" w:author="Hastyar Barvar" w:date="2024-05-14T14:43:00Z">
        <w:r w:rsidR="00725656" w:rsidRPr="009E550B">
          <w:rPr>
            <w:highlight w:val="lightGray"/>
          </w:rPr>
          <w:t xml:space="preserve">RFI increases </w:t>
        </w:r>
      </w:ins>
      <w:ins w:id="103" w:author="Hastyar Barvar" w:date="2024-05-14T14:44:00Z">
        <w:r w:rsidR="00725656" w:rsidRPr="009E550B">
          <w:rPr>
            <w:highlight w:val="lightGray"/>
          </w:rPr>
          <w:t>moving from the ocean into the land and peaks in-land. This needs</w:t>
        </w:r>
      </w:ins>
      <w:ins w:id="104" w:author="Hastyar Barvar" w:date="2024-05-14T14:45:00Z">
        <w:r w:rsidR="00725656" w:rsidRPr="009E550B">
          <w:rPr>
            <w:highlight w:val="lightGray"/>
          </w:rPr>
          <w:t xml:space="preserve"> a</w:t>
        </w:r>
      </w:ins>
      <w:ins w:id="105" w:author="Hastyar Barvar" w:date="2024-05-14T14:44:00Z">
        <w:r w:rsidR="00725656" w:rsidRPr="009E550B">
          <w:rPr>
            <w:highlight w:val="lightGray"/>
          </w:rPr>
          <w:t xml:space="preserve"> clarification</w:t>
        </w:r>
      </w:ins>
      <w:ins w:id="106" w:author="Hastyar Barvar" w:date="2024-05-28T12:32:00Z">
        <w:r w:rsidRPr="009E550B">
          <w:rPr>
            <w:highlight w:val="lightGray"/>
          </w:rPr>
          <w:t>]</w:t>
        </w:r>
      </w:ins>
    </w:p>
    <w:p w14:paraId="63D074EF" w14:textId="77777777" w:rsidR="009D0CF4" w:rsidRPr="00737375" w:rsidRDefault="009D0CF4" w:rsidP="00D41602">
      <w:pPr>
        <w:pStyle w:val="FigureNo"/>
      </w:pPr>
      <w:r w:rsidRPr="00737375">
        <w:lastRenderedPageBreak/>
        <w:t>Figure 1</w:t>
      </w:r>
    </w:p>
    <w:p w14:paraId="4F22E7D7" w14:textId="3CF44258" w:rsidR="009D0CF4" w:rsidRPr="00737375" w:rsidRDefault="009D0CF4" w:rsidP="00D41602">
      <w:pPr>
        <w:pStyle w:val="Figuretitle"/>
      </w:pPr>
      <w:r w:rsidRPr="00737375">
        <w:t>Maximum RFI index in the 18.6-18.8 GHz band over the U</w:t>
      </w:r>
      <w:r w:rsidR="002237D9" w:rsidRPr="00737375">
        <w:t>.</w:t>
      </w:r>
      <w:r w:rsidRPr="00737375">
        <w:t>S</w:t>
      </w:r>
      <w:r w:rsidR="002237D9" w:rsidRPr="00737375">
        <w:t>.</w:t>
      </w:r>
      <w:r w:rsidRPr="00737375">
        <w:t xml:space="preserve"> for the year 2018 derived from observations </w:t>
      </w:r>
      <w:r w:rsidR="00B3310E" w:rsidRPr="00737375">
        <w:br/>
      </w:r>
      <w:r w:rsidRPr="00737375">
        <w:t xml:space="preserve">of the GPM-GMI spaceborne microwave </w:t>
      </w:r>
      <w:proofErr w:type="gramStart"/>
      <w:r w:rsidRPr="00737375">
        <w:t>radiometer</w:t>
      </w:r>
      <w:proofErr w:type="gramEnd"/>
    </w:p>
    <w:p w14:paraId="0924F5FB" w14:textId="77777777" w:rsidR="009D0CF4" w:rsidRPr="00737375" w:rsidRDefault="009D0CF4" w:rsidP="00D41602">
      <w:pPr>
        <w:pStyle w:val="Figure"/>
        <w:rPr>
          <w:noProof w:val="0"/>
        </w:rPr>
      </w:pPr>
      <w:r w:rsidRPr="00737375">
        <w:rPr>
          <w:lang w:eastAsia="en-US"/>
        </w:rPr>
        <w:drawing>
          <wp:inline distT="0" distB="0" distL="0" distR="0" wp14:anchorId="0F6D7E76" wp14:editId="76992019">
            <wp:extent cx="6030595" cy="3002125"/>
            <wp:effectExtent l="0" t="0" r="8255" b="825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4140"/>
                    <a:stretch/>
                  </pic:blipFill>
                  <pic:spPr bwMode="auto">
                    <a:xfrm>
                      <a:off x="0" y="0"/>
                      <a:ext cx="6031023" cy="3002338"/>
                    </a:xfrm>
                    <a:prstGeom prst="rect">
                      <a:avLst/>
                    </a:prstGeom>
                    <a:noFill/>
                    <a:ln>
                      <a:noFill/>
                    </a:ln>
                    <a:extLst>
                      <a:ext uri="{53640926-AAD7-44D8-BBD7-CCE9431645EC}">
                        <a14:shadowObscured xmlns:a14="http://schemas.microsoft.com/office/drawing/2010/main"/>
                      </a:ext>
                    </a:extLst>
                  </pic:spPr>
                </pic:pic>
              </a:graphicData>
            </a:graphic>
          </wp:inline>
        </w:drawing>
      </w:r>
    </w:p>
    <w:p w14:paraId="69FD4D9C" w14:textId="2B03BC61" w:rsidR="009D0CF4" w:rsidRPr="00737375" w:rsidRDefault="009D0CF4" w:rsidP="00CC6094">
      <w:r w:rsidRPr="00737375">
        <w:t>The interference is dependent upon the viewing geometry of the spaceborne microwave radiometer. It is observed only in particular geometrical configurations: when the EESS satellite is in its ascending part of the orbits and looking backwards (Fig</w:t>
      </w:r>
      <w:r w:rsidR="00E8661D" w:rsidRPr="00737375">
        <w:t>.</w:t>
      </w:r>
      <w:r w:rsidRPr="00737375">
        <w:t xml:space="preserve"> 2, bottom left), or in its descending part of the orbit and looks forward (Fig</w:t>
      </w:r>
      <w:r w:rsidR="00E8661D" w:rsidRPr="00737375">
        <w:t>.</w:t>
      </w:r>
      <w:r w:rsidRPr="00737375">
        <w:t xml:space="preserve"> 2, top right). In both geometrical configurations the satellite is in the Northern hemisphere and looking South. It is shown in what follows that the interference may be due to the reflection of signals originating from communication satellites. </w:t>
      </w:r>
    </w:p>
    <w:p w14:paraId="3597590D" w14:textId="246761CC" w:rsidR="009D0CF4" w:rsidRPr="00737375" w:rsidRDefault="009D0CF4" w:rsidP="00CC6094">
      <w:r w:rsidRPr="00737375">
        <w:rPr>
          <w:color w:val="000000"/>
        </w:rPr>
        <w:t xml:space="preserve">It should be noted that per Recommendation ITU-R RS.1449, </w:t>
      </w:r>
      <w:r w:rsidRPr="00737375">
        <w:rPr>
          <w:i/>
          <w:iCs/>
          <w:color w:val="000000"/>
        </w:rPr>
        <w:t xml:space="preserve">recommends </w:t>
      </w:r>
      <w:r w:rsidRPr="00737375">
        <w:rPr>
          <w:color w:val="000000"/>
        </w:rPr>
        <w:t xml:space="preserve">1, and for evaluation of potential interference into the EESS (passive sensors) in the 18.6-18.8 GHz band from GSO satellites operating in the FSS, the sensor acquiring data over land masses is recommended to be designed to collect data in 50% of its orbit (while travelling towards the poles), in order for the FSS </w:t>
      </w:r>
      <w:proofErr w:type="spellStart"/>
      <w:r w:rsidRPr="00737375">
        <w:rPr>
          <w:color w:val="000000"/>
        </w:rPr>
        <w:t>pfd</w:t>
      </w:r>
      <w:proofErr w:type="spellEnd"/>
      <w:r w:rsidRPr="00737375">
        <w:rPr>
          <w:color w:val="000000"/>
        </w:rPr>
        <w:t xml:space="preserve"> limit, contained in RR Table </w:t>
      </w:r>
      <w:r w:rsidRPr="00737375">
        <w:rPr>
          <w:b/>
          <w:bCs/>
          <w:color w:val="000000"/>
        </w:rPr>
        <w:t>21-4</w:t>
      </w:r>
      <w:r w:rsidRPr="00737375">
        <w:rPr>
          <w:color w:val="000000"/>
        </w:rPr>
        <w:t xml:space="preserve">, to allow passive sensor to acquire a </w:t>
      </w:r>
      <w:r w:rsidRPr="00737375">
        <w:t>satisfactory</w:t>
      </w:r>
      <w:r w:rsidRPr="00737375">
        <w:rPr>
          <w:color w:val="000000"/>
        </w:rPr>
        <w:t xml:space="preserve"> amount of useful data over land masses. Fig</w:t>
      </w:r>
      <w:r w:rsidR="00111FA4" w:rsidRPr="00737375">
        <w:rPr>
          <w:color w:val="000000"/>
        </w:rPr>
        <w:t>ure</w:t>
      </w:r>
      <w:r w:rsidR="00E8661D" w:rsidRPr="00737375">
        <w:rPr>
          <w:color w:val="000000"/>
        </w:rPr>
        <w:t>s</w:t>
      </w:r>
      <w:r w:rsidRPr="00737375">
        <w:rPr>
          <w:color w:val="000000"/>
        </w:rPr>
        <w:t xml:space="preserve"> 1 and 2 show maps of RFI index over both the land masses and water surfaces, using 100% of the orbit. This document </w:t>
      </w:r>
      <w:del w:id="107" w:author="Hastyar Barvar" w:date="2024-05-14T14:45:00Z">
        <w:r w:rsidRPr="009E550B" w:rsidDel="00725656">
          <w:rPr>
            <w:color w:val="000000"/>
            <w:highlight w:val="lightGray"/>
          </w:rPr>
          <w:delText xml:space="preserve">studies </w:delText>
        </w:r>
      </w:del>
      <w:ins w:id="108" w:author="Hastyar Barvar" w:date="2024-05-14T14:45:00Z">
        <w:r w:rsidR="00725656" w:rsidRPr="009E550B">
          <w:rPr>
            <w:color w:val="000000"/>
            <w:highlight w:val="lightGray"/>
          </w:rPr>
          <w:t>documents</w:t>
        </w:r>
        <w:r w:rsidR="00725656" w:rsidRPr="00737375">
          <w:rPr>
            <w:color w:val="000000"/>
          </w:rPr>
          <w:t xml:space="preserve"> </w:t>
        </w:r>
      </w:ins>
      <w:r w:rsidRPr="00737375">
        <w:rPr>
          <w:color w:val="000000"/>
        </w:rPr>
        <w:t>the interference over water surface, not addressed in Recommendation ITU-R RS.1449.</w:t>
      </w:r>
    </w:p>
    <w:p w14:paraId="0A401979" w14:textId="77777777" w:rsidR="009D0CF4" w:rsidRPr="00737375" w:rsidRDefault="009D0CF4" w:rsidP="00D41602">
      <w:pPr>
        <w:pStyle w:val="FigureNo"/>
      </w:pPr>
      <w:r w:rsidRPr="00737375">
        <w:lastRenderedPageBreak/>
        <w:t>Figure 2</w:t>
      </w:r>
    </w:p>
    <w:p w14:paraId="581DF0F3" w14:textId="40FA1C8B" w:rsidR="009D0CF4" w:rsidRPr="00737375" w:rsidRDefault="009D0CF4" w:rsidP="00D41602">
      <w:pPr>
        <w:pStyle w:val="Figuretitle"/>
      </w:pPr>
      <w:r w:rsidRPr="00737375">
        <w:t>RFI index (i.e., increase of the measured antenna temperature due to RFI contamination) in the 18.6-18.8 GHz band over the U</w:t>
      </w:r>
      <w:r w:rsidR="002237D9" w:rsidRPr="00737375">
        <w:t>.</w:t>
      </w:r>
      <w:r w:rsidRPr="00737375">
        <w:t>S</w:t>
      </w:r>
      <w:r w:rsidR="002237D9" w:rsidRPr="00737375">
        <w:t>.</w:t>
      </w:r>
      <w:r w:rsidRPr="00737375">
        <w:t xml:space="preserve"> for the year 2018 derived from observations of the GPM-GMI spaceborne microwave radiometer</w:t>
      </w:r>
      <w:r w:rsidR="00B3310E" w:rsidRPr="00737375">
        <w:t xml:space="preserve"> </w:t>
      </w:r>
      <w:r w:rsidRPr="00737375">
        <w:t>for different viewing directions</w:t>
      </w:r>
      <w:r w:rsidR="00B3310E" w:rsidRPr="00737375">
        <w:br/>
      </w:r>
      <w:r w:rsidRPr="00737375">
        <w:t xml:space="preserve">Left column: ascending passes; Right column: descending passes; </w:t>
      </w:r>
      <w:r w:rsidRPr="00737375">
        <w:br/>
        <w:t xml:space="preserve">Top row: forward looks; Bottom row: aft </w:t>
      </w:r>
      <w:proofErr w:type="gramStart"/>
      <w:r w:rsidRPr="00737375">
        <w:t>looks</w:t>
      </w:r>
      <w:proofErr w:type="gramEnd"/>
    </w:p>
    <w:p w14:paraId="0FB18ABF" w14:textId="77777777" w:rsidR="009D0CF4" w:rsidRPr="00737375" w:rsidRDefault="009D0CF4" w:rsidP="00D41602">
      <w:pPr>
        <w:pStyle w:val="Figure"/>
        <w:rPr>
          <w:noProof w:val="0"/>
        </w:rPr>
      </w:pPr>
      <w:r w:rsidRPr="00737375">
        <w:rPr>
          <w:lang w:eastAsia="en-US"/>
        </w:rPr>
        <w:drawing>
          <wp:inline distT="0" distB="0" distL="0" distR="0" wp14:anchorId="6B7157DD" wp14:editId="7644B1FE">
            <wp:extent cx="5739995" cy="3024000"/>
            <wp:effectExtent l="0" t="0" r="0" b="508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9995" cy="3024000"/>
                    </a:xfrm>
                    <a:prstGeom prst="rect">
                      <a:avLst/>
                    </a:prstGeom>
                  </pic:spPr>
                </pic:pic>
              </a:graphicData>
            </a:graphic>
          </wp:inline>
        </w:drawing>
      </w:r>
    </w:p>
    <w:p w14:paraId="29248D84" w14:textId="77777777" w:rsidR="009D0CF4" w:rsidRPr="00737375" w:rsidRDefault="009D0CF4" w:rsidP="00CC6094">
      <w:r w:rsidRPr="00737375">
        <w:rPr>
          <w:color w:val="000000"/>
        </w:rPr>
        <w:t xml:space="preserve">Satellite orbital information and geometry were used to trace the reflected signal from RFI contaminated locations to FSS systems in geosynchronous orbit. </w:t>
      </w:r>
    </w:p>
    <w:p w14:paraId="7A55C968" w14:textId="77777777" w:rsidR="009D0CF4" w:rsidRPr="00737375" w:rsidRDefault="009D0CF4" w:rsidP="00CC6094">
      <w:r w:rsidRPr="00737375">
        <w:t xml:space="preserve">The locations of potential interference sources are found by projecting the line of sight of GPM-GMI, the receiving satellite into the geosynchronous sphere through a specular reflection from the Earth surface. </w:t>
      </w:r>
    </w:p>
    <w:p w14:paraId="481C8D6C" w14:textId="0D25EFDB" w:rsidR="009D0CF4" w:rsidRPr="00737375" w:rsidRDefault="009D0CF4" w:rsidP="00CC6094">
      <w:r w:rsidRPr="00737375">
        <w:t>The geometry used in the calculation is illustrated in Fig</w:t>
      </w:r>
      <w:r w:rsidR="00E8661D" w:rsidRPr="00737375">
        <w:t>.</w:t>
      </w:r>
      <w:r w:rsidRPr="00737375">
        <w:t xml:space="preserve"> 3. A normal vector</w:t>
      </w:r>
      <w:r w:rsidRPr="00737375">
        <w:rPr>
          <w:rFonts w:eastAsiaTheme="minorEastAsia"/>
        </w:rPr>
        <w:t xml:space="preserve"> </w:t>
      </w:r>
      <m:oMath>
        <m:acc>
          <m:accPr>
            <m:ctrlPr>
              <w:rPr>
                <w:rFonts w:ascii="Cambria Math" w:eastAsiaTheme="minorEastAsia" w:hAnsi="Cambria Math"/>
                <w:b/>
                <w:i/>
              </w:rPr>
            </m:ctrlPr>
          </m:accPr>
          <m:e>
            <m:r>
              <m:rPr>
                <m:sty m:val="bi"/>
              </m:rPr>
              <w:rPr>
                <w:rFonts w:ascii="Cambria Math" w:eastAsiaTheme="minorEastAsia" w:hAnsi="Cambria Math"/>
              </w:rPr>
              <m:t>n</m:t>
            </m:r>
          </m:e>
        </m:acc>
      </m:oMath>
      <w:r w:rsidRPr="00737375">
        <w:rPr>
          <w:rFonts w:eastAsiaTheme="minorEastAsia"/>
        </w:rPr>
        <w:t xml:space="preserve"> </w:t>
      </w:r>
      <w:r w:rsidRPr="00737375">
        <w:t>and a tangent vector</w:t>
      </w:r>
      <w:r w:rsidRPr="00737375">
        <w:rPr>
          <w:rFonts w:eastAsiaTheme="minorEastAsia"/>
        </w:rPr>
        <w:t xml:space="preserve"> </w:t>
      </w:r>
      <m:oMath>
        <m:acc>
          <m:accPr>
            <m:ctrlPr>
              <w:rPr>
                <w:rFonts w:ascii="Cambria Math" w:eastAsiaTheme="minorEastAsia" w:hAnsi="Cambria Math"/>
                <w:b/>
                <w:i/>
              </w:rPr>
            </m:ctrlPr>
          </m:accPr>
          <m:e>
            <m:r>
              <m:rPr>
                <m:sty m:val="bi"/>
              </m:rPr>
              <w:rPr>
                <w:rFonts w:ascii="Cambria Math" w:eastAsiaTheme="minorEastAsia" w:hAnsi="Cambria Math"/>
              </w:rPr>
              <m:t>τ</m:t>
            </m:r>
          </m:e>
        </m:acc>
      </m:oMath>
      <w:r w:rsidRPr="00737375">
        <w:t xml:space="preserve"> are defined at the measurement location</w:t>
      </w:r>
      <w:r w:rsidRPr="00737375">
        <w:rPr>
          <w:rFonts w:eastAsiaTheme="minorEastAsia"/>
        </w:rPr>
        <w:t xml:space="preserve"> </w:t>
      </w:r>
      <m:oMath>
        <m:sSub>
          <m:sSubPr>
            <m:ctrlPr>
              <w:rPr>
                <w:rFonts w:ascii="Cambria Math" w:hAnsi="Cambria Math"/>
                <w:i/>
              </w:rPr>
            </m:ctrlPr>
          </m:sSubPr>
          <m:e>
            <m:r>
              <m:rPr>
                <m:sty m:val="bi"/>
              </m:rPr>
              <w:rPr>
                <w:rFonts w:ascii="Cambria Math" w:hAnsi="Cambria Math"/>
              </w:rPr>
              <m:t>r</m:t>
            </m:r>
          </m:e>
          <m:sub>
            <m:r>
              <w:rPr>
                <w:rFonts w:ascii="Cambria Math" w:hAnsi="Cambria Math"/>
              </w:rPr>
              <m:t>m</m:t>
            </m:r>
          </m:sub>
        </m:sSub>
      </m:oMath>
      <w:r w:rsidRPr="00737375">
        <w:t xml:space="preserve"> on the Earth surface. </w:t>
      </w:r>
    </w:p>
    <w:p w14:paraId="0A6A3EC8" w14:textId="77777777" w:rsidR="009D0CF4" w:rsidRPr="00737375" w:rsidRDefault="009D0CF4" w:rsidP="00CC6094">
      <w:pPr>
        <w:rPr>
          <w:rFonts w:eastAsiaTheme="minorEastAsia"/>
        </w:rPr>
      </w:pPr>
      <w:r w:rsidRPr="00737375">
        <w:t xml:space="preserve">The unit vector </w:t>
      </w:r>
      <m:oMath>
        <m:sSub>
          <m:sSubPr>
            <m:ctrlPr>
              <w:rPr>
                <w:rFonts w:ascii="Cambria Math" w:eastAsiaTheme="minorEastAsia" w:hAnsi="Cambria Math"/>
                <w:b/>
                <w:i/>
              </w:rPr>
            </m:ctrlPr>
          </m:sSubPr>
          <m:e>
            <m:acc>
              <m:accPr>
                <m:ctrlPr>
                  <w:rPr>
                    <w:rFonts w:ascii="Cambria Math" w:eastAsiaTheme="minorEastAsia" w:hAnsi="Cambria Math"/>
                    <w:b/>
                    <w:i/>
                  </w:rPr>
                </m:ctrlPr>
              </m:accPr>
              <m:e>
                <m:r>
                  <m:rPr>
                    <m:sty m:val="bi"/>
                  </m:rPr>
                  <w:rPr>
                    <w:rFonts w:ascii="Cambria Math" w:eastAsiaTheme="minorEastAsia" w:hAnsi="Cambria Math"/>
                  </w:rPr>
                  <m:t>ρ</m:t>
                </m:r>
              </m:e>
            </m:acc>
          </m:e>
          <m:sub>
            <m:r>
              <w:rPr>
                <w:rFonts w:ascii="Cambria Math" w:eastAsiaTheme="minorEastAsia" w:hAnsi="Cambria Math"/>
              </w:rPr>
              <m:t>g</m:t>
            </m:r>
          </m:sub>
        </m:sSub>
      </m:oMath>
      <w:r w:rsidRPr="00737375">
        <w:rPr>
          <w:rFonts w:eastAsiaTheme="minorEastAsia"/>
        </w:rPr>
        <w:t xml:space="preserve"> </w:t>
      </w:r>
      <w:r w:rsidRPr="00737375">
        <w:t>i</w:t>
      </w:r>
      <w:r w:rsidRPr="00737375">
        <w:rPr>
          <w:rFonts w:eastAsiaTheme="minorEastAsia"/>
        </w:rPr>
        <w:t xml:space="preserve">dentifies the path of a potential signal from a satellite at location </w:t>
      </w:r>
      <m:oMath>
        <m:sSub>
          <m:sSubPr>
            <m:ctrlPr>
              <w:rPr>
                <w:rFonts w:ascii="Cambria Math" w:eastAsiaTheme="minorEastAsia" w:hAnsi="Cambria Math"/>
                <w:i/>
              </w:rPr>
            </m:ctrlPr>
          </m:sSubPr>
          <m:e>
            <m:r>
              <m:rPr>
                <m:sty m:val="bi"/>
              </m:rPr>
              <w:rPr>
                <w:rFonts w:ascii="Cambria Math" w:eastAsiaTheme="minorEastAsia" w:hAnsi="Cambria Math"/>
              </w:rPr>
              <m:t>r</m:t>
            </m:r>
          </m:e>
          <m:sub>
            <m:r>
              <w:rPr>
                <w:rFonts w:ascii="Cambria Math" w:eastAsiaTheme="minorEastAsia" w:hAnsi="Cambria Math"/>
              </w:rPr>
              <m:t>g</m:t>
            </m:r>
          </m:sub>
        </m:sSub>
      </m:oMath>
      <w:r w:rsidRPr="00737375">
        <w:rPr>
          <w:rFonts w:eastAsiaTheme="minorEastAsia"/>
        </w:rPr>
        <w:t xml:space="preserve">. The </w:t>
      </w:r>
      <w:r w:rsidRPr="00737375">
        <w:t>satellite</w:t>
      </w:r>
      <w:r w:rsidRPr="00737375">
        <w:rPr>
          <w:rFonts w:eastAsiaTheme="minorEastAsia"/>
        </w:rPr>
        <w:t xml:space="preserve"> location is defined as the position on the geosynchronous sphere in line with the reflected line-of-sight of the receiving system:</w:t>
      </w:r>
    </w:p>
    <w:p w14:paraId="28F72A44" w14:textId="77777777" w:rsidR="009D0CF4" w:rsidRPr="00737375" w:rsidRDefault="009D0CF4" w:rsidP="00D41602">
      <w:pPr>
        <w:pStyle w:val="Equation"/>
        <w:rPr>
          <w:rFonts w:eastAsiaTheme="minorEastAsia"/>
        </w:rPr>
      </w:pPr>
      <w:r w:rsidRPr="00737375">
        <w:rPr>
          <w:rFonts w:eastAsiaTheme="minorEastAsia"/>
        </w:rPr>
        <w:tab/>
      </w:r>
      <w:r w:rsidRPr="00737375">
        <w:rPr>
          <w:rFonts w:eastAsiaTheme="minorEastAsia"/>
        </w:rPr>
        <w:tab/>
      </w:r>
      <m:oMath>
        <m:sSub>
          <m:sSubPr>
            <m:ctrlPr>
              <w:rPr>
                <w:rFonts w:ascii="Cambria Math" w:eastAsiaTheme="minorEastAsia" w:hAnsi="Cambria Math"/>
              </w:rPr>
            </m:ctrlPr>
          </m:sSubPr>
          <m:e>
            <m:acc>
              <m:accPr>
                <m:ctrlPr>
                  <w:rPr>
                    <w:rFonts w:ascii="Cambria Math" w:eastAsiaTheme="minorEastAsia" w:hAnsi="Cambria Math"/>
                  </w:rPr>
                </m:ctrlPr>
              </m:accPr>
              <m:e>
                <m:r>
                  <m:rPr>
                    <m:sty m:val="bi"/>
                  </m:rPr>
                  <w:rPr>
                    <w:rFonts w:ascii="Cambria Math" w:eastAsiaTheme="minorEastAsia" w:hAnsi="Cambria Math"/>
                  </w:rPr>
                  <m:t>ρ</m:t>
                </m:r>
              </m:e>
            </m:acc>
          </m:e>
          <m:sub>
            <m:r>
              <w:rPr>
                <w:rFonts w:ascii="Cambria Math" w:eastAsiaTheme="minorEastAsia" w:hAnsi="Cambria Math"/>
              </w:rPr>
              <m:t>g</m:t>
            </m:r>
          </m:sub>
        </m:sSub>
        <m:r>
          <m:rPr>
            <m:sty m:val="p"/>
          </m:rPr>
          <w:rPr>
            <w:rFonts w:ascii="Cambria Math" w:eastAsiaTheme="minorEastAsia" w:hAnsi="Cambria Math"/>
          </w:rPr>
          <m:t xml:space="preserve"> </m:t>
        </m:r>
        <m:r>
          <m:rPr>
            <m:sty m:val="p"/>
          </m:rPr>
          <w:rPr>
            <w:rFonts w:ascii="Cambria Math" w:hAnsi="Cambria Math"/>
          </w:rPr>
          <m:t>=</m:t>
        </m:r>
        <m:d>
          <m:dPr>
            <m:ctrlPr>
              <w:rPr>
                <w:rFonts w:ascii="Cambria Math"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m:rPr>
                        <m:sty m:val="bi"/>
                      </m:rPr>
                      <w:rPr>
                        <w:rFonts w:ascii="Cambria Math" w:eastAsiaTheme="minorEastAsia" w:hAnsi="Cambria Math"/>
                      </w:rPr>
                      <m:t>ρ</m:t>
                    </m:r>
                  </m:e>
                </m:acc>
              </m:e>
              <m:sub>
                <m:r>
                  <w:rPr>
                    <w:rFonts w:ascii="Cambria Math" w:eastAsiaTheme="minorEastAsia" w:hAnsi="Cambria Math"/>
                  </w:rPr>
                  <m:t>g</m:t>
                </m:r>
              </m:sub>
            </m:sSub>
            <m:r>
              <m:rPr>
                <m:sty m:val="p"/>
              </m:rPr>
              <w:rPr>
                <w:rFonts w:ascii="Cambria Math" w:hAnsi="Cambria Math"/>
              </w:rPr>
              <m:t>∙</m:t>
            </m:r>
            <m:acc>
              <m:accPr>
                <m:ctrlPr>
                  <w:rPr>
                    <w:rFonts w:ascii="Cambria Math" w:eastAsiaTheme="minorEastAsia" w:hAnsi="Cambria Math"/>
                  </w:rPr>
                </m:ctrlPr>
              </m:accPr>
              <m:e>
                <m:r>
                  <m:rPr>
                    <m:sty m:val="bi"/>
                  </m:rPr>
                  <w:rPr>
                    <w:rFonts w:ascii="Cambria Math" w:eastAsiaTheme="minorEastAsia" w:hAnsi="Cambria Math"/>
                  </w:rPr>
                  <m:t>n</m:t>
                </m:r>
              </m:e>
            </m:acc>
          </m:e>
        </m:d>
        <m:r>
          <m:rPr>
            <m:sty m:val="p"/>
          </m:rPr>
          <w:rPr>
            <w:rFonts w:ascii="Cambria Math" w:hAnsi="Cambria Math"/>
          </w:rPr>
          <m:t xml:space="preserve"> </m:t>
        </m:r>
        <m:acc>
          <m:accPr>
            <m:ctrlPr>
              <w:rPr>
                <w:rFonts w:ascii="Cambria Math" w:eastAsiaTheme="minorEastAsia" w:hAnsi="Cambria Math"/>
              </w:rPr>
            </m:ctrlPr>
          </m:accPr>
          <m:e>
            <m:r>
              <m:rPr>
                <m:sty m:val="bi"/>
              </m:rPr>
              <w:rPr>
                <w:rFonts w:ascii="Cambria Math" w:eastAsiaTheme="minorEastAsia" w:hAnsi="Cambria Math"/>
              </w:rPr>
              <m:t>n</m:t>
            </m:r>
          </m:e>
        </m:acc>
        <m:r>
          <m:rPr>
            <m:sty m:val="p"/>
          </m:rPr>
          <w:rPr>
            <w:rFonts w:ascii="Cambria Math" w:hAnsi="Cambria Math"/>
          </w:rPr>
          <m:t>+</m:t>
        </m:r>
        <m:d>
          <m:dPr>
            <m:ctrlPr>
              <w:rPr>
                <w:rFonts w:ascii="Cambria Math"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m:rPr>
                        <m:sty m:val="bi"/>
                      </m:rPr>
                      <w:rPr>
                        <w:rFonts w:ascii="Cambria Math" w:eastAsiaTheme="minorEastAsia" w:hAnsi="Cambria Math"/>
                      </w:rPr>
                      <m:t>ρ</m:t>
                    </m:r>
                  </m:e>
                </m:acc>
              </m:e>
              <m:sub>
                <m:r>
                  <w:rPr>
                    <w:rFonts w:ascii="Cambria Math" w:eastAsiaTheme="minorEastAsia" w:hAnsi="Cambria Math"/>
                  </w:rPr>
                  <m:t>g</m:t>
                </m:r>
              </m:sub>
            </m:sSub>
            <m:r>
              <m:rPr>
                <m:sty m:val="p"/>
              </m:rPr>
              <w:rPr>
                <w:rFonts w:ascii="Cambria Math" w:hAnsi="Cambria Math"/>
              </w:rPr>
              <m:t>∙</m:t>
            </m:r>
            <m:acc>
              <m:accPr>
                <m:ctrlPr>
                  <w:rPr>
                    <w:rFonts w:ascii="Cambria Math" w:eastAsiaTheme="minorEastAsia" w:hAnsi="Cambria Math"/>
                  </w:rPr>
                </m:ctrlPr>
              </m:accPr>
              <m:e>
                <m:r>
                  <m:rPr>
                    <m:sty m:val="bi"/>
                  </m:rPr>
                  <w:rPr>
                    <w:rFonts w:ascii="Cambria Math" w:eastAsiaTheme="minorEastAsia" w:hAnsi="Cambria Math"/>
                  </w:rPr>
                  <m:t>τ</m:t>
                </m:r>
              </m:e>
            </m:acc>
          </m:e>
        </m:d>
        <m:r>
          <m:rPr>
            <m:sty m:val="p"/>
          </m:rPr>
          <w:rPr>
            <w:rFonts w:ascii="Cambria Math" w:hAnsi="Cambria Math"/>
          </w:rPr>
          <m:t xml:space="preserve"> </m:t>
        </m:r>
        <m:acc>
          <m:accPr>
            <m:ctrlPr>
              <w:rPr>
                <w:rFonts w:ascii="Cambria Math" w:eastAsiaTheme="minorEastAsia" w:hAnsi="Cambria Math"/>
              </w:rPr>
            </m:ctrlPr>
          </m:accPr>
          <m:e>
            <m:r>
              <m:rPr>
                <m:sty m:val="bi"/>
              </m:rPr>
              <w:rPr>
                <w:rFonts w:ascii="Cambria Math" w:eastAsiaTheme="minorEastAsia" w:hAnsi="Cambria Math"/>
              </w:rPr>
              <m:t>τ</m:t>
            </m:r>
            <m:r>
              <m:rPr>
                <m:sty m:val="p"/>
              </m:rPr>
              <w:rPr>
                <w:rFonts w:ascii="Cambria Math" w:eastAsiaTheme="minorEastAsia" w:hAnsi="Cambria Math"/>
              </w:rPr>
              <m:t xml:space="preserve"> </m:t>
            </m:r>
          </m:e>
        </m:acc>
      </m:oMath>
      <w:r w:rsidRPr="00737375">
        <w:rPr>
          <w:rFonts w:eastAsiaTheme="minorEastAsia"/>
        </w:rPr>
        <w:t xml:space="preserve"> = </w:t>
      </w:r>
      <m:oMath>
        <m:r>
          <w:rPr>
            <w:rFonts w:ascii="Cambria Math" w:eastAsiaTheme="minorEastAsia" w:hAnsi="Cambria Math"/>
          </w:rPr>
          <m:t>-</m:t>
        </m:r>
        <m:func>
          <m:funcPr>
            <m:ctrlPr>
              <w:rPr>
                <w:rFonts w:ascii="Cambria Math" w:hAnsi="Cambria Math" w:cs="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w:rPr>
                    <w:rFonts w:ascii="Cambria Math" w:hAnsi="Cambria Math"/>
                  </w:rPr>
                  <m:t>θ</m:t>
                </m:r>
              </m:e>
              <m:sub>
                <m:r>
                  <m:rPr>
                    <m:sty m:val="p"/>
                  </m:rPr>
                  <w:rPr>
                    <w:rFonts w:ascii="Cambria Math" w:hAnsi="Cambria Math"/>
                  </w:rPr>
                  <m:t xml:space="preserve"> </m:t>
                </m:r>
              </m:sub>
            </m:sSub>
          </m:e>
        </m:func>
        <m:r>
          <m:rPr>
            <m:sty m:val="p"/>
          </m:rPr>
          <w:rPr>
            <w:rFonts w:ascii="Cambria Math" w:hAnsi="Cambria Math"/>
          </w:rPr>
          <m:t xml:space="preserve"> </m:t>
        </m:r>
        <m:acc>
          <m:accPr>
            <m:ctrlPr>
              <w:rPr>
                <w:rFonts w:ascii="Cambria Math" w:eastAsiaTheme="minorEastAsia" w:hAnsi="Cambria Math"/>
              </w:rPr>
            </m:ctrlPr>
          </m:accPr>
          <m:e>
            <m:r>
              <m:rPr>
                <m:sty m:val="bi"/>
              </m:rPr>
              <w:rPr>
                <w:rFonts w:ascii="Cambria Math" w:eastAsiaTheme="minorEastAsia" w:hAnsi="Cambria Math"/>
              </w:rPr>
              <m:t>n</m:t>
            </m:r>
          </m:e>
        </m:acc>
        <m:r>
          <m:rPr>
            <m:sty m:val="p"/>
          </m:rPr>
          <w:rPr>
            <w:rFonts w:ascii="Cambria Math" w:hAnsi="Cambria Math"/>
          </w:rPr>
          <m:t>+</m:t>
        </m:r>
        <m:func>
          <m:funcPr>
            <m:ctrlPr>
              <w:rPr>
                <w:rFonts w:ascii="Cambria Math" w:hAnsi="Cambria Math" w:cs="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w:rPr>
                    <w:rFonts w:ascii="Cambria Math" w:hAnsi="Cambria Math"/>
                  </w:rPr>
                  <m:t>θ</m:t>
                </m:r>
              </m:e>
              <m:sub>
                <m:r>
                  <m:rPr>
                    <m:sty m:val="p"/>
                  </m:rPr>
                  <w:rPr>
                    <w:rFonts w:ascii="Cambria Math" w:hAnsi="Cambria Math"/>
                  </w:rPr>
                  <m:t xml:space="preserve"> </m:t>
                </m:r>
              </m:sub>
            </m:sSub>
          </m:e>
        </m:func>
        <m:r>
          <m:rPr>
            <m:sty m:val="p"/>
          </m:rPr>
          <w:rPr>
            <w:rFonts w:ascii="Cambria Math" w:hAnsi="Cambria Math"/>
          </w:rPr>
          <m:t xml:space="preserve"> </m:t>
        </m:r>
        <m:acc>
          <m:accPr>
            <m:ctrlPr>
              <w:rPr>
                <w:rFonts w:ascii="Cambria Math" w:eastAsiaTheme="minorEastAsia" w:hAnsi="Cambria Math"/>
              </w:rPr>
            </m:ctrlPr>
          </m:accPr>
          <m:e>
            <m:r>
              <m:rPr>
                <m:sty m:val="bi"/>
              </m:rPr>
              <w:rPr>
                <w:rFonts w:ascii="Cambria Math" w:eastAsiaTheme="minorEastAsia" w:hAnsi="Cambria Math"/>
              </w:rPr>
              <m:t>τ</m:t>
            </m:r>
          </m:e>
        </m:acc>
      </m:oMath>
    </w:p>
    <w:p w14:paraId="2D1D419B" w14:textId="77777777" w:rsidR="009D0CF4" w:rsidRPr="00737375" w:rsidRDefault="009D0CF4" w:rsidP="00CC6094">
      <w:r w:rsidRPr="00737375">
        <w:rPr>
          <w:rFonts w:eastAsiaTheme="minorEastAsia"/>
        </w:rPr>
        <w:t xml:space="preserve">where </w:t>
      </w:r>
      <m:oMath>
        <m:r>
          <w:rPr>
            <w:rFonts w:ascii="Cambria Math" w:eastAsiaTheme="minorEastAsia" w:hAnsi="Cambria Math"/>
          </w:rPr>
          <m:t>θ</m:t>
        </m:r>
      </m:oMath>
      <w:r w:rsidRPr="00737375">
        <w:rPr>
          <w:rFonts w:eastAsiaTheme="minorEastAsia"/>
        </w:rPr>
        <w:t xml:space="preserve"> is the Earth incidence angle of the receiving system. Similarly, the path of the signal travelling from the measurement point </w:t>
      </w:r>
      <m:oMath>
        <m:sSub>
          <m:sSubPr>
            <m:ctrlPr>
              <w:rPr>
                <w:rFonts w:ascii="Cambria Math" w:hAnsi="Cambria Math"/>
                <w:i/>
              </w:rPr>
            </m:ctrlPr>
          </m:sSubPr>
          <m:e>
            <m:r>
              <m:rPr>
                <m:sty m:val="bi"/>
              </m:rPr>
              <w:rPr>
                <w:rFonts w:ascii="Cambria Math" w:hAnsi="Cambria Math"/>
              </w:rPr>
              <m:t>r</m:t>
            </m:r>
          </m:e>
          <m:sub>
            <m:r>
              <w:rPr>
                <w:rFonts w:ascii="Cambria Math" w:hAnsi="Cambria Math"/>
              </w:rPr>
              <m:t>m</m:t>
            </m:r>
          </m:sub>
        </m:sSub>
        <m:r>
          <w:rPr>
            <w:rFonts w:ascii="Cambria Math" w:hAnsi="Cambria Math"/>
          </w:rPr>
          <m:t xml:space="preserve"> </m:t>
        </m:r>
      </m:oMath>
      <w:r w:rsidRPr="00737375">
        <w:rPr>
          <w:rFonts w:eastAsiaTheme="minorEastAsia"/>
        </w:rPr>
        <w:t xml:space="preserve">towards the position </w:t>
      </w:r>
      <m:oMath>
        <m:sSub>
          <m:sSubPr>
            <m:ctrlPr>
              <w:rPr>
                <w:rFonts w:ascii="Cambria Math" w:hAnsi="Cambria Math"/>
                <w:i/>
              </w:rPr>
            </m:ctrlPr>
          </m:sSubPr>
          <m:e>
            <m:r>
              <m:rPr>
                <m:sty m:val="bi"/>
              </m:rPr>
              <w:rPr>
                <w:rFonts w:ascii="Cambria Math" w:hAnsi="Cambria Math"/>
              </w:rPr>
              <m:t>r</m:t>
            </m:r>
          </m:e>
          <m:sub>
            <m:r>
              <w:rPr>
                <w:rFonts w:ascii="Cambria Math" w:hAnsi="Cambria Math"/>
              </w:rPr>
              <m:t>rx</m:t>
            </m:r>
          </m:sub>
        </m:sSub>
        <m:r>
          <w:rPr>
            <w:rFonts w:ascii="Cambria Math" w:hAnsi="Cambria Math"/>
          </w:rPr>
          <m:t xml:space="preserve"> </m:t>
        </m:r>
      </m:oMath>
      <w:r w:rsidRPr="00737375">
        <w:rPr>
          <w:rFonts w:eastAsiaTheme="minorEastAsia"/>
        </w:rPr>
        <w:t xml:space="preserve">of the satellite receiving </w:t>
      </w:r>
      <w:r w:rsidRPr="00737375">
        <w:t>interference</w:t>
      </w:r>
      <w:r w:rsidRPr="00737375">
        <w:rPr>
          <w:rFonts w:eastAsiaTheme="minorEastAsia"/>
        </w:rPr>
        <w:t xml:space="preserve"> is described by the unit vector </w:t>
      </w:r>
      <m:oMath>
        <m:sSub>
          <m:sSubPr>
            <m:ctrlPr>
              <w:rPr>
                <w:rFonts w:ascii="Cambria Math" w:eastAsiaTheme="minorEastAsia" w:hAnsi="Cambria Math"/>
                <w:b/>
                <w:i/>
              </w:rPr>
            </m:ctrlPr>
          </m:sSubPr>
          <m:e>
            <m:acc>
              <m:accPr>
                <m:ctrlPr>
                  <w:rPr>
                    <w:rFonts w:ascii="Cambria Math" w:eastAsiaTheme="minorEastAsia" w:hAnsi="Cambria Math"/>
                    <w:b/>
                    <w:i/>
                  </w:rPr>
                </m:ctrlPr>
              </m:accPr>
              <m:e>
                <m:r>
                  <m:rPr>
                    <m:sty m:val="bi"/>
                  </m:rPr>
                  <w:rPr>
                    <w:rFonts w:ascii="Cambria Math" w:eastAsiaTheme="minorEastAsia" w:hAnsi="Cambria Math"/>
                  </w:rPr>
                  <m:t>ρ</m:t>
                </m:r>
              </m:e>
            </m:acc>
          </m:e>
          <m:sub>
            <m:r>
              <w:rPr>
                <w:rFonts w:ascii="Cambria Math" w:eastAsiaTheme="minorEastAsia" w:hAnsi="Cambria Math"/>
              </w:rPr>
              <m:t>rx</m:t>
            </m:r>
          </m:sub>
        </m:sSub>
      </m:oMath>
      <w:r w:rsidRPr="00737375">
        <w:t xml:space="preserve"> as follows:</w:t>
      </w:r>
    </w:p>
    <w:p w14:paraId="566A950C" w14:textId="77777777" w:rsidR="009D0CF4" w:rsidRPr="00737375" w:rsidRDefault="009D0CF4" w:rsidP="00D41602">
      <w:pPr>
        <w:pStyle w:val="Equation"/>
        <w:rPr>
          <w:rFonts w:eastAsiaTheme="minorEastAsia"/>
          <w:b/>
        </w:rPr>
      </w:pPr>
      <w:r w:rsidRPr="00737375">
        <w:tab/>
      </w:r>
      <w:r w:rsidRPr="00737375">
        <w:tab/>
      </w:r>
      <m:oMath>
        <m:sSub>
          <m:sSubPr>
            <m:ctrlPr>
              <w:rPr>
                <w:rFonts w:ascii="Cambria Math" w:eastAsiaTheme="minorEastAsia" w:hAnsi="Cambria Math"/>
                <w:b/>
              </w:rPr>
            </m:ctrlPr>
          </m:sSubPr>
          <m:e>
            <m:acc>
              <m:accPr>
                <m:ctrlPr>
                  <w:rPr>
                    <w:rFonts w:ascii="Cambria Math" w:eastAsiaTheme="minorEastAsia" w:hAnsi="Cambria Math"/>
                    <w:b/>
                  </w:rPr>
                </m:ctrlPr>
              </m:accPr>
              <m:e>
                <m:r>
                  <m:rPr>
                    <m:sty m:val="bi"/>
                  </m:rPr>
                  <w:rPr>
                    <w:rFonts w:ascii="Cambria Math" w:eastAsiaTheme="minorEastAsia" w:hAnsi="Cambria Math"/>
                  </w:rPr>
                  <m:t>ρ</m:t>
                </m:r>
              </m:e>
            </m:acc>
          </m:e>
          <m:sub>
            <m:r>
              <w:rPr>
                <w:rFonts w:ascii="Cambria Math" w:eastAsiaTheme="minorEastAsia" w:hAnsi="Cambria Math"/>
              </w:rPr>
              <m:t>rx</m:t>
            </m:r>
          </m:sub>
        </m:sSub>
        <m:r>
          <m:rPr>
            <m:sty m:val="p"/>
          </m:rPr>
          <w:rPr>
            <w:rFonts w:ascii="Cambria Math" w:eastAsiaTheme="minorEastAsia" w:hAnsi="Cambria Math"/>
          </w:rPr>
          <m:t xml:space="preserve"> </m:t>
        </m:r>
        <m:r>
          <m:rPr>
            <m:sty m:val="p"/>
          </m:rPr>
          <w:rPr>
            <w:rFonts w:ascii="Cambria Math" w:hAnsi="Cambria Math"/>
          </w:rPr>
          <m:t>=</m:t>
        </m:r>
        <m:d>
          <m:dPr>
            <m:ctrlPr>
              <w:rPr>
                <w:rFonts w:ascii="Cambria Math" w:hAnsi="Cambria Math"/>
              </w:rPr>
            </m:ctrlPr>
          </m:dPr>
          <m:e>
            <m:sSub>
              <m:sSubPr>
                <m:ctrlPr>
                  <w:rPr>
                    <w:rFonts w:ascii="Cambria Math" w:eastAsiaTheme="minorEastAsia" w:hAnsi="Cambria Math"/>
                    <w:b/>
                  </w:rPr>
                </m:ctrlPr>
              </m:sSubPr>
              <m:e>
                <m:acc>
                  <m:accPr>
                    <m:ctrlPr>
                      <w:rPr>
                        <w:rFonts w:ascii="Cambria Math" w:eastAsiaTheme="minorEastAsia" w:hAnsi="Cambria Math"/>
                        <w:b/>
                      </w:rPr>
                    </m:ctrlPr>
                  </m:accPr>
                  <m:e>
                    <m:r>
                      <m:rPr>
                        <m:sty m:val="bi"/>
                      </m:rPr>
                      <w:rPr>
                        <w:rFonts w:ascii="Cambria Math" w:eastAsiaTheme="minorEastAsia" w:hAnsi="Cambria Math"/>
                      </w:rPr>
                      <m:t>ρ</m:t>
                    </m:r>
                  </m:e>
                </m:acc>
              </m:e>
              <m:sub>
                <m:r>
                  <w:rPr>
                    <w:rFonts w:ascii="Cambria Math" w:eastAsiaTheme="minorEastAsia" w:hAnsi="Cambria Math"/>
                  </w:rPr>
                  <m:t>rx</m:t>
                </m:r>
              </m:sub>
            </m:sSub>
            <m:r>
              <m:rPr>
                <m:sty m:val="p"/>
              </m:rPr>
              <w:rPr>
                <w:rFonts w:ascii="Cambria Math" w:hAnsi="Cambria Math"/>
              </w:rPr>
              <m:t>∙</m:t>
            </m:r>
            <m:acc>
              <m:accPr>
                <m:ctrlPr>
                  <w:rPr>
                    <w:rFonts w:ascii="Cambria Math" w:eastAsiaTheme="minorEastAsia" w:hAnsi="Cambria Math"/>
                    <w:b/>
                  </w:rPr>
                </m:ctrlPr>
              </m:accPr>
              <m:e>
                <m:r>
                  <m:rPr>
                    <m:sty m:val="bi"/>
                  </m:rPr>
                  <w:rPr>
                    <w:rFonts w:ascii="Cambria Math" w:eastAsiaTheme="minorEastAsia" w:hAnsi="Cambria Math"/>
                  </w:rPr>
                  <m:t>n</m:t>
                </m:r>
              </m:e>
            </m:acc>
          </m:e>
        </m:d>
        <m:r>
          <m:rPr>
            <m:sty m:val="p"/>
          </m:rPr>
          <w:rPr>
            <w:rFonts w:ascii="Cambria Math" w:hAnsi="Cambria Math"/>
          </w:rPr>
          <m:t xml:space="preserve"> </m:t>
        </m:r>
        <m:acc>
          <m:accPr>
            <m:ctrlPr>
              <w:rPr>
                <w:rFonts w:ascii="Cambria Math" w:eastAsiaTheme="minorEastAsia" w:hAnsi="Cambria Math"/>
                <w:b/>
              </w:rPr>
            </m:ctrlPr>
          </m:accPr>
          <m:e>
            <m:r>
              <m:rPr>
                <m:sty m:val="bi"/>
              </m:rPr>
              <w:rPr>
                <w:rFonts w:ascii="Cambria Math" w:eastAsiaTheme="minorEastAsia" w:hAnsi="Cambria Math"/>
              </w:rPr>
              <m:t>n</m:t>
            </m:r>
          </m:e>
        </m:acc>
        <m:r>
          <m:rPr>
            <m:sty m:val="p"/>
          </m:rPr>
          <w:rPr>
            <w:rFonts w:ascii="Cambria Math" w:hAnsi="Cambria Math"/>
          </w:rPr>
          <m:t>+</m:t>
        </m:r>
        <m:d>
          <m:dPr>
            <m:ctrlPr>
              <w:rPr>
                <w:rFonts w:ascii="Cambria Math" w:hAnsi="Cambria Math"/>
              </w:rPr>
            </m:ctrlPr>
          </m:dPr>
          <m:e>
            <m:sSub>
              <m:sSubPr>
                <m:ctrlPr>
                  <w:rPr>
                    <w:rFonts w:ascii="Cambria Math" w:eastAsiaTheme="minorEastAsia" w:hAnsi="Cambria Math"/>
                    <w:b/>
                  </w:rPr>
                </m:ctrlPr>
              </m:sSubPr>
              <m:e>
                <m:acc>
                  <m:accPr>
                    <m:ctrlPr>
                      <w:rPr>
                        <w:rFonts w:ascii="Cambria Math" w:eastAsiaTheme="minorEastAsia" w:hAnsi="Cambria Math"/>
                        <w:b/>
                      </w:rPr>
                    </m:ctrlPr>
                  </m:accPr>
                  <m:e>
                    <m:r>
                      <m:rPr>
                        <m:sty m:val="bi"/>
                      </m:rPr>
                      <w:rPr>
                        <w:rFonts w:ascii="Cambria Math" w:eastAsiaTheme="minorEastAsia" w:hAnsi="Cambria Math"/>
                      </w:rPr>
                      <m:t>ρ</m:t>
                    </m:r>
                  </m:e>
                </m:acc>
              </m:e>
              <m:sub>
                <m:r>
                  <w:rPr>
                    <w:rFonts w:ascii="Cambria Math" w:eastAsiaTheme="minorEastAsia" w:hAnsi="Cambria Math"/>
                  </w:rPr>
                  <m:t>rx</m:t>
                </m:r>
              </m:sub>
            </m:sSub>
            <m:r>
              <m:rPr>
                <m:sty m:val="p"/>
              </m:rPr>
              <w:rPr>
                <w:rFonts w:ascii="Cambria Math" w:hAnsi="Cambria Math"/>
              </w:rPr>
              <m:t>∙</m:t>
            </m:r>
            <m:acc>
              <m:accPr>
                <m:ctrlPr>
                  <w:rPr>
                    <w:rFonts w:ascii="Cambria Math" w:eastAsiaTheme="minorEastAsia" w:hAnsi="Cambria Math"/>
                    <w:b/>
                  </w:rPr>
                </m:ctrlPr>
              </m:accPr>
              <m:e>
                <m:r>
                  <m:rPr>
                    <m:sty m:val="bi"/>
                  </m:rPr>
                  <w:rPr>
                    <w:rFonts w:ascii="Cambria Math" w:eastAsiaTheme="minorEastAsia" w:hAnsi="Cambria Math"/>
                  </w:rPr>
                  <m:t>τ</m:t>
                </m:r>
              </m:e>
            </m:acc>
          </m:e>
        </m:d>
        <m:r>
          <m:rPr>
            <m:sty m:val="p"/>
          </m:rPr>
          <w:rPr>
            <w:rFonts w:ascii="Cambria Math" w:hAnsi="Cambria Math"/>
          </w:rPr>
          <m:t xml:space="preserve"> </m:t>
        </m:r>
        <m:acc>
          <m:accPr>
            <m:ctrlPr>
              <w:rPr>
                <w:rFonts w:ascii="Cambria Math" w:eastAsiaTheme="minorEastAsia" w:hAnsi="Cambria Math"/>
                <w:b/>
              </w:rPr>
            </m:ctrlPr>
          </m:accPr>
          <m:e>
            <m:r>
              <m:rPr>
                <m:sty m:val="bi"/>
              </m:rPr>
              <w:rPr>
                <w:rFonts w:ascii="Cambria Math" w:eastAsiaTheme="minorEastAsia" w:hAnsi="Cambria Math"/>
              </w:rPr>
              <m:t>τ</m:t>
            </m:r>
          </m:e>
        </m:acc>
      </m:oMath>
      <w:r w:rsidRPr="00737375">
        <w:rPr>
          <w:rFonts w:eastAsiaTheme="minorEastAsia"/>
          <w:b/>
        </w:rPr>
        <w:t xml:space="preserve"> = </w:t>
      </w:r>
      <m:oMath>
        <m:func>
          <m:funcPr>
            <m:ctrlPr>
              <w:rPr>
                <w:rFonts w:ascii="Cambria Math" w:hAnsi="Cambria Math" w:cs="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w:rPr>
                    <w:rFonts w:ascii="Cambria Math" w:hAnsi="Cambria Math"/>
                  </w:rPr>
                  <m:t>θ</m:t>
                </m:r>
              </m:e>
              <m:sub>
                <m:r>
                  <m:rPr>
                    <m:sty m:val="p"/>
                  </m:rPr>
                  <w:rPr>
                    <w:rFonts w:ascii="Cambria Math" w:hAnsi="Cambria Math"/>
                  </w:rPr>
                  <m:t xml:space="preserve"> </m:t>
                </m:r>
              </m:sub>
            </m:sSub>
          </m:e>
        </m:func>
        <m:r>
          <m:rPr>
            <m:sty m:val="p"/>
          </m:rPr>
          <w:rPr>
            <w:rFonts w:ascii="Cambria Math" w:hAnsi="Cambria Math"/>
          </w:rPr>
          <m:t xml:space="preserve"> </m:t>
        </m:r>
        <m:acc>
          <m:accPr>
            <m:ctrlPr>
              <w:rPr>
                <w:rFonts w:ascii="Cambria Math" w:eastAsiaTheme="minorEastAsia" w:hAnsi="Cambria Math"/>
                <w:b/>
              </w:rPr>
            </m:ctrlPr>
          </m:accPr>
          <m:e>
            <m:r>
              <m:rPr>
                <m:sty m:val="bi"/>
              </m:rPr>
              <w:rPr>
                <w:rFonts w:ascii="Cambria Math" w:eastAsiaTheme="minorEastAsia" w:hAnsi="Cambria Math"/>
              </w:rPr>
              <m:t>n</m:t>
            </m:r>
          </m:e>
        </m:acc>
        <m:r>
          <m:rPr>
            <m:sty m:val="p"/>
          </m:rPr>
          <w:rPr>
            <w:rFonts w:ascii="Cambria Math" w:hAnsi="Cambria Math"/>
          </w:rPr>
          <m:t>+</m:t>
        </m:r>
        <m:func>
          <m:funcPr>
            <m:ctrlPr>
              <w:rPr>
                <w:rFonts w:ascii="Cambria Math" w:hAnsi="Cambria Math" w:cs="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w:rPr>
                    <w:rFonts w:ascii="Cambria Math" w:hAnsi="Cambria Math"/>
                  </w:rPr>
                  <m:t>θ</m:t>
                </m:r>
              </m:e>
              <m:sub>
                <m:r>
                  <m:rPr>
                    <m:sty m:val="p"/>
                  </m:rPr>
                  <w:rPr>
                    <w:rFonts w:ascii="Cambria Math" w:hAnsi="Cambria Math"/>
                  </w:rPr>
                  <m:t xml:space="preserve"> </m:t>
                </m:r>
              </m:sub>
            </m:sSub>
          </m:e>
        </m:func>
        <m:r>
          <m:rPr>
            <m:sty m:val="p"/>
          </m:rPr>
          <w:rPr>
            <w:rFonts w:ascii="Cambria Math" w:hAnsi="Cambria Math"/>
          </w:rPr>
          <m:t xml:space="preserve"> </m:t>
        </m:r>
        <m:acc>
          <m:accPr>
            <m:ctrlPr>
              <w:rPr>
                <w:rFonts w:ascii="Cambria Math" w:eastAsiaTheme="minorEastAsia" w:hAnsi="Cambria Math"/>
                <w:b/>
              </w:rPr>
            </m:ctrlPr>
          </m:accPr>
          <m:e>
            <m:r>
              <m:rPr>
                <m:sty m:val="bi"/>
              </m:rPr>
              <w:rPr>
                <w:rFonts w:ascii="Cambria Math" w:eastAsiaTheme="minorEastAsia" w:hAnsi="Cambria Math"/>
              </w:rPr>
              <m:t>τ</m:t>
            </m:r>
          </m:e>
        </m:acc>
      </m:oMath>
    </w:p>
    <w:p w14:paraId="51E4E0F9" w14:textId="77777777" w:rsidR="009D0CF4" w:rsidRPr="00737375" w:rsidRDefault="009D0CF4" w:rsidP="00D41602">
      <w:pPr>
        <w:pStyle w:val="FigureNo"/>
      </w:pPr>
      <w:r w:rsidRPr="00737375">
        <w:lastRenderedPageBreak/>
        <w:t>Figure 3</w:t>
      </w:r>
    </w:p>
    <w:p w14:paraId="549794B6" w14:textId="77777777" w:rsidR="009D0CF4" w:rsidRPr="00737375" w:rsidRDefault="009D0CF4" w:rsidP="00D41602">
      <w:pPr>
        <w:pStyle w:val="Figuretitle"/>
      </w:pPr>
      <w:r w:rsidRPr="00737375">
        <w:t xml:space="preserve">The position of a potentially interfering satellite is identified by projecting the line-of-sight of the receiving antenna through a specular reflection from the earth surface to the geosynchronous orbital </w:t>
      </w:r>
      <w:proofErr w:type="gramStart"/>
      <w:r w:rsidRPr="00737375">
        <w:t>distance</w:t>
      </w:r>
      <w:proofErr w:type="gramEnd"/>
    </w:p>
    <w:p w14:paraId="5630E54E" w14:textId="77777777" w:rsidR="009D0CF4" w:rsidRPr="00737375" w:rsidRDefault="009D0CF4" w:rsidP="00160170">
      <w:pPr>
        <w:pStyle w:val="Figure"/>
        <w:rPr>
          <w:noProof w:val="0"/>
        </w:rPr>
      </w:pPr>
      <w:r w:rsidRPr="00737375">
        <w:rPr>
          <w:lang w:eastAsia="en-US"/>
        </w:rPr>
        <mc:AlternateContent>
          <mc:Choice Requires="wpc">
            <w:drawing>
              <wp:inline distT="0" distB="0" distL="0" distR="0" wp14:anchorId="446D4F17" wp14:editId="307FFBE6">
                <wp:extent cx="5829300" cy="2553335"/>
                <wp:effectExtent l="0" t="0" r="0" b="0"/>
                <wp:docPr id="40" name="Canvas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21"/>
                        <wps:cNvSpPr txBox="1">
                          <a:spLocks noChangeArrowheads="1"/>
                        </wps:cNvSpPr>
                        <wps:spPr bwMode="auto">
                          <a:xfrm>
                            <a:off x="1732100" y="579644"/>
                            <a:ext cx="527000" cy="357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F4924E"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sSub>
                                        <m:sSubPr>
                                          <m:ctrlPr>
                                            <w:rPr>
                                              <w:rFonts w:ascii="Cambria Math" w:eastAsia="Calibri" w:hAnsi="Cambria Math"/>
                                              <w:i/>
                                              <w:iCs/>
                                              <w:sz w:val="22"/>
                                              <w:szCs w:val="22"/>
                                            </w:rPr>
                                          </m:ctrlPr>
                                        </m:sSubPr>
                                        <m:e>
                                          <m:r>
                                            <w:rPr>
                                              <w:rFonts w:ascii="Cambria Math" w:eastAsia="Calibri" w:hAnsi="Cambria Math"/>
                                              <w:sz w:val="22"/>
                                              <w:szCs w:val="22"/>
                                            </w:rPr>
                                            <m:t>θ</m:t>
                                          </m:r>
                                        </m:e>
                                        <m:sub>
                                          <m:r>
                                            <w:rPr>
                                              <w:rFonts w:ascii="Cambria Math" w:eastAsia="Calibri" w:hAnsi="Cambria Math"/>
                                              <w:sz w:val="22"/>
                                              <w:szCs w:val="22"/>
                                            </w:rPr>
                                            <m:t>g</m:t>
                                          </m:r>
                                        </m:sub>
                                      </m:sSub>
                                    </m:e>
                                    <m:sub>
                                      <m:r>
                                        <w:rPr>
                                          <w:rFonts w:ascii="Cambria Math" w:eastAsia="Calibri" w:hAnsi="Cambria Math"/>
                                          <w:sz w:val="22"/>
                                          <w:szCs w:val="22"/>
                                        </w:rPr>
                                        <m:t> </m:t>
                                      </m:r>
                                    </m:sub>
                                  </m:sSub>
                                </m:oMath>
                              </m:oMathPara>
                            </w:p>
                          </w:txbxContent>
                        </wps:txbx>
                        <wps:bodyPr rot="0" vert="horz" wrap="square" lIns="91440" tIns="45720" rIns="91440" bIns="45720" anchor="t" anchorCtr="0" upright="1">
                          <a:noAutofit/>
                        </wps:bodyPr>
                      </wps:wsp>
                      <wps:wsp>
                        <wps:cNvPr id="12" name="Arc 36"/>
                        <wps:cNvSpPr>
                          <a:spLocks/>
                        </wps:cNvSpPr>
                        <wps:spPr bwMode="auto">
                          <a:xfrm>
                            <a:off x="2371700" y="1295722"/>
                            <a:ext cx="1200100" cy="1232907"/>
                          </a:xfrm>
                          <a:custGeom>
                            <a:avLst/>
                            <a:gdLst>
                              <a:gd name="T0" fmla="*/ 46976 w 1200150"/>
                              <a:gd name="T1" fmla="*/ 855375 h 1232647"/>
                              <a:gd name="T2" fmla="*/ 236273 w 1200150"/>
                              <a:gd name="T3" fmla="*/ 126182 h 1232647"/>
                              <a:gd name="T4" fmla="*/ 993460 w 1200150"/>
                              <a:gd name="T5" fmla="*/ 150912 h 1232647"/>
                              <a:gd name="T6" fmla="*/ 1137654 w 1200150"/>
                              <a:gd name="T7" fmla="*/ 890186 h 12326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0150" h="1232647" stroke="0">
                                <a:moveTo>
                                  <a:pt x="46976" y="855375"/>
                                </a:moveTo>
                                <a:cubicBezTo>
                                  <a:pt x="-59126" y="596408"/>
                                  <a:pt x="18725" y="296518"/>
                                  <a:pt x="236273" y="126182"/>
                                </a:cubicBezTo>
                                <a:cubicBezTo>
                                  <a:pt x="462477" y="-50931"/>
                                  <a:pt x="778669" y="-40604"/>
                                  <a:pt x="993460" y="150912"/>
                                </a:cubicBezTo>
                                <a:cubicBezTo>
                                  <a:pt x="1199789" y="334882"/>
                                  <a:pt x="1259064" y="638783"/>
                                  <a:pt x="1137654" y="890186"/>
                                </a:cubicBezTo>
                                <a:lnTo>
                                  <a:pt x="600075" y="616324"/>
                                </a:lnTo>
                                <a:lnTo>
                                  <a:pt x="46976" y="855375"/>
                                </a:lnTo>
                                <a:close/>
                              </a:path>
                              <a:path w="1200150" h="1232647" fill="none">
                                <a:moveTo>
                                  <a:pt x="46976" y="855375"/>
                                </a:moveTo>
                                <a:cubicBezTo>
                                  <a:pt x="-59126" y="596408"/>
                                  <a:pt x="18725" y="296518"/>
                                  <a:pt x="236273" y="126182"/>
                                </a:cubicBezTo>
                                <a:cubicBezTo>
                                  <a:pt x="462477" y="-50931"/>
                                  <a:pt x="778669" y="-40604"/>
                                  <a:pt x="993460" y="150912"/>
                                </a:cubicBezTo>
                                <a:cubicBezTo>
                                  <a:pt x="1199789" y="334882"/>
                                  <a:pt x="1259064" y="638783"/>
                                  <a:pt x="1137654" y="890186"/>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Straight Connector 37"/>
                        <wps:cNvCnPr>
                          <a:cxnSpLocks noChangeShapeType="1"/>
                        </wps:cNvCnPr>
                        <wps:spPr bwMode="auto">
                          <a:xfrm>
                            <a:off x="1991000" y="609752"/>
                            <a:ext cx="971500" cy="685971"/>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4" name="Straight Arrow Connector 38"/>
                        <wps:cNvCnPr>
                          <a:cxnSpLocks noChangeShapeType="1"/>
                        </wps:cNvCnPr>
                        <wps:spPr bwMode="auto">
                          <a:xfrm>
                            <a:off x="2392100" y="892422"/>
                            <a:ext cx="198100" cy="139135"/>
                          </a:xfrm>
                          <a:prstGeom prst="straightConnector1">
                            <a:avLst/>
                          </a:prstGeom>
                          <a:noFill/>
                          <a:ln w="9525">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6" name="Straight Connector 39"/>
                        <wps:cNvCnPr>
                          <a:cxnSpLocks noChangeShapeType="1"/>
                        </wps:cNvCnPr>
                        <wps:spPr bwMode="auto">
                          <a:xfrm flipH="1">
                            <a:off x="2972600" y="722380"/>
                            <a:ext cx="923200" cy="574043"/>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7" name="Straight Arrow Connector 40"/>
                        <wps:cNvCnPr>
                          <a:cxnSpLocks noChangeShapeType="1"/>
                        </wps:cNvCnPr>
                        <wps:spPr bwMode="auto">
                          <a:xfrm flipV="1">
                            <a:off x="3201300" y="983745"/>
                            <a:ext cx="271800" cy="170742"/>
                          </a:xfrm>
                          <a:prstGeom prst="straightConnector1">
                            <a:avLst/>
                          </a:prstGeom>
                          <a:noFill/>
                          <a:ln w="9525">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8" name="Straight Arrow Connector 41"/>
                        <wps:cNvCnPr>
                          <a:cxnSpLocks noChangeShapeType="1"/>
                        </wps:cNvCnPr>
                        <wps:spPr bwMode="auto">
                          <a:xfrm flipV="1">
                            <a:off x="2966000" y="714778"/>
                            <a:ext cx="0" cy="1183594"/>
                          </a:xfrm>
                          <a:prstGeom prst="straightConnector1">
                            <a:avLst/>
                          </a:prstGeom>
                          <a:noFill/>
                          <a:ln w="9525">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 name="Straight Arrow Connector 42"/>
                        <wps:cNvCnPr>
                          <a:cxnSpLocks noChangeShapeType="1"/>
                        </wps:cNvCnPr>
                        <wps:spPr bwMode="auto">
                          <a:xfrm flipV="1">
                            <a:off x="2984000" y="1291221"/>
                            <a:ext cx="581300" cy="2601"/>
                          </a:xfrm>
                          <a:prstGeom prst="straightConnector1">
                            <a:avLst/>
                          </a:prstGeom>
                          <a:noFill/>
                          <a:ln w="9525">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20" name="Straight Connector 43"/>
                        <wps:cNvCnPr>
                          <a:cxnSpLocks noChangeShapeType="1"/>
                        </wps:cNvCnPr>
                        <wps:spPr bwMode="auto">
                          <a:xfrm>
                            <a:off x="1890200" y="830006"/>
                            <a:ext cx="1075800" cy="468917"/>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1" name="Arc 44"/>
                        <wps:cNvSpPr>
                          <a:spLocks/>
                        </wps:cNvSpPr>
                        <wps:spPr bwMode="auto">
                          <a:xfrm>
                            <a:off x="2362200" y="963940"/>
                            <a:ext cx="1200200" cy="1232907"/>
                          </a:xfrm>
                          <a:custGeom>
                            <a:avLst/>
                            <a:gdLst>
                              <a:gd name="T0" fmla="*/ 273032 w 1200150"/>
                              <a:gd name="T1" fmla="*/ 99568 h 1232535"/>
                              <a:gd name="T2" fmla="*/ 954265 w 1200150"/>
                              <a:gd name="T3" fmla="*/ 118800 h 1232535"/>
                              <a:gd name="T4" fmla="*/ 0 60000 65536"/>
                              <a:gd name="T5" fmla="*/ 0 60000 65536"/>
                            </a:gdLst>
                            <a:ahLst/>
                            <a:cxnLst>
                              <a:cxn ang="T4">
                                <a:pos x="T0" y="T1"/>
                              </a:cxn>
                              <a:cxn ang="T5">
                                <a:pos x="T2" y="T3"/>
                              </a:cxn>
                            </a:cxnLst>
                            <a:rect l="0" t="0" r="r" b="b"/>
                            <a:pathLst>
                              <a:path w="1200150" h="1232535" stroke="0">
                                <a:moveTo>
                                  <a:pt x="273032" y="99568"/>
                                </a:moveTo>
                                <a:cubicBezTo>
                                  <a:pt x="481970" y="-39912"/>
                                  <a:pt x="753104" y="-32258"/>
                                  <a:pt x="954265" y="118800"/>
                                </a:cubicBezTo>
                                <a:lnTo>
                                  <a:pt x="600075" y="616268"/>
                                </a:lnTo>
                                <a:lnTo>
                                  <a:pt x="273032" y="99568"/>
                                </a:lnTo>
                                <a:close/>
                              </a:path>
                              <a:path w="1200150" h="1232535" fill="none">
                                <a:moveTo>
                                  <a:pt x="273032" y="99568"/>
                                </a:moveTo>
                                <a:cubicBezTo>
                                  <a:pt x="481970" y="-39912"/>
                                  <a:pt x="753104" y="-32258"/>
                                  <a:pt x="954265" y="118800"/>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Straight Arrow Connector 45"/>
                        <wps:cNvCnPr>
                          <a:cxnSpLocks noChangeShapeType="1"/>
                        </wps:cNvCnPr>
                        <wps:spPr bwMode="auto">
                          <a:xfrm>
                            <a:off x="2236000" y="983745"/>
                            <a:ext cx="268900" cy="115329"/>
                          </a:xfrm>
                          <a:prstGeom prst="straightConnector1">
                            <a:avLst/>
                          </a:prstGeom>
                          <a:noFill/>
                          <a:ln w="9525">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23" name="Text Box 46"/>
                        <wps:cNvSpPr txBox="1">
                          <a:spLocks noChangeArrowheads="1"/>
                        </wps:cNvSpPr>
                        <wps:spPr bwMode="auto">
                          <a:xfrm>
                            <a:off x="1712200" y="295173"/>
                            <a:ext cx="422600" cy="39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ABB98" w14:textId="77777777" w:rsidR="009D0CF4" w:rsidRDefault="00000000" w:rsidP="00D41602">
                              <m:oMathPara>
                                <m:oMath>
                                  <m:sSub>
                                    <m:sSubPr>
                                      <m:ctrlPr>
                                        <w:rPr>
                                          <w:rFonts w:ascii="Cambria Math" w:hAnsi="Cambria Math"/>
                                          <w:i/>
                                        </w:rPr>
                                      </m:ctrlPr>
                                    </m:sSubPr>
                                    <m:e>
                                      <m:r>
                                        <m:rPr>
                                          <m:sty m:val="bi"/>
                                        </m:rPr>
                                        <w:rPr>
                                          <w:rFonts w:ascii="Cambria Math" w:hAnsi="Cambria Math"/>
                                        </w:rPr>
                                        <m:t>r</m:t>
                                      </m:r>
                                    </m:e>
                                    <m:sub>
                                      <m:r>
                                        <w:rPr>
                                          <w:rFonts w:ascii="Cambria Math" w:hAnsi="Cambria Math"/>
                                        </w:rPr>
                                        <m:t>g</m:t>
                                      </m:r>
                                    </m:sub>
                                  </m:sSub>
                                </m:oMath>
                              </m:oMathPara>
                            </w:p>
                          </w:txbxContent>
                        </wps:txbx>
                        <wps:bodyPr rot="0" vert="horz" wrap="square" lIns="91440" tIns="45720" rIns="91440" bIns="45720" anchor="t" anchorCtr="0" upright="1">
                          <a:noAutofit/>
                        </wps:bodyPr>
                      </wps:wsp>
                      <wps:wsp>
                        <wps:cNvPr id="24" name="Text Box 21"/>
                        <wps:cNvSpPr txBox="1">
                          <a:spLocks noChangeArrowheads="1"/>
                        </wps:cNvSpPr>
                        <wps:spPr bwMode="auto">
                          <a:xfrm>
                            <a:off x="3791400" y="525831"/>
                            <a:ext cx="4223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58C29A"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r>
                                        <m:rPr>
                                          <m:sty m:val="bi"/>
                                        </m:rPr>
                                        <w:rPr>
                                          <w:rFonts w:ascii="Cambria Math" w:eastAsia="Calibri" w:hAnsi="Cambria Math"/>
                                          <w:sz w:val="22"/>
                                          <w:szCs w:val="22"/>
                                        </w:rPr>
                                        <m:t>r</m:t>
                                      </m:r>
                                    </m:e>
                                    <m:sub>
                                      <m:r>
                                        <w:rPr>
                                          <w:rFonts w:ascii="Cambria Math" w:eastAsia="Calibri" w:hAnsi="Cambria Math"/>
                                          <w:sz w:val="22"/>
                                          <w:szCs w:val="22"/>
                                        </w:rPr>
                                        <m:t>rx</m:t>
                                      </m:r>
                                    </m:sub>
                                  </m:sSub>
                                </m:oMath>
                              </m:oMathPara>
                            </w:p>
                          </w:txbxContent>
                        </wps:txbx>
                        <wps:bodyPr rot="0" vert="horz" wrap="square" lIns="91440" tIns="45720" rIns="91440" bIns="45720" anchor="t" anchorCtr="0" upright="1">
                          <a:noAutofit/>
                        </wps:bodyPr>
                      </wps:wsp>
                      <wps:wsp>
                        <wps:cNvPr id="25" name="Text Box 21"/>
                        <wps:cNvSpPr txBox="1">
                          <a:spLocks noChangeArrowheads="1"/>
                        </wps:cNvSpPr>
                        <wps:spPr bwMode="auto">
                          <a:xfrm>
                            <a:off x="1555400" y="702675"/>
                            <a:ext cx="4223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39B3C0"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r>
                                        <m:rPr>
                                          <m:sty m:val="bi"/>
                                        </m:rPr>
                                        <w:rPr>
                                          <w:rFonts w:ascii="Cambria Math" w:eastAsia="Calibri" w:hAnsi="Cambria Math"/>
                                          <w:sz w:val="22"/>
                                          <w:szCs w:val="22"/>
                                        </w:rPr>
                                        <m:t>r</m:t>
                                      </m:r>
                                    </m:e>
                                    <m:sub>
                                      <m:r>
                                        <w:rPr>
                                          <w:rFonts w:ascii="Cambria Math" w:eastAsia="Calibri" w:hAnsi="Cambria Math"/>
                                          <w:sz w:val="22"/>
                                          <w:szCs w:val="22"/>
                                        </w:rPr>
                                        <m:t>tx</m:t>
                                      </m:r>
                                    </m:sub>
                                  </m:sSub>
                                </m:oMath>
                              </m:oMathPara>
                            </w:p>
                          </w:txbxContent>
                        </wps:txbx>
                        <wps:bodyPr rot="0" vert="horz" wrap="square" lIns="91440" tIns="45720" rIns="91440" bIns="45720" anchor="t" anchorCtr="0" upright="1">
                          <a:noAutofit/>
                        </wps:bodyPr>
                      </wps:wsp>
                      <wps:wsp>
                        <wps:cNvPr id="26" name="Text Box 21"/>
                        <wps:cNvSpPr txBox="1">
                          <a:spLocks noChangeArrowheads="1"/>
                        </wps:cNvSpPr>
                        <wps:spPr bwMode="auto">
                          <a:xfrm>
                            <a:off x="2216200" y="625756"/>
                            <a:ext cx="422300" cy="319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6304D0"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ρ</m:t>
                                          </m:r>
                                        </m:e>
                                      </m:acc>
                                    </m:e>
                                    <m:sub>
                                      <m:r>
                                        <w:rPr>
                                          <w:rFonts w:ascii="Cambria Math" w:eastAsia="Calibri" w:hAnsi="Cambria Math"/>
                                          <w:sz w:val="22"/>
                                          <w:szCs w:val="22"/>
                                        </w:rPr>
                                        <m:t>g</m:t>
                                      </m:r>
                                    </m:sub>
                                  </m:sSub>
                                </m:oMath>
                              </m:oMathPara>
                            </w:p>
                          </w:txbxContent>
                        </wps:txbx>
                        <wps:bodyPr rot="0" vert="horz" wrap="square" lIns="91440" tIns="45720" rIns="91440" bIns="45720" anchor="t" anchorCtr="0" upright="1">
                          <a:noAutofit/>
                        </wps:bodyPr>
                      </wps:wsp>
                      <wps:wsp>
                        <wps:cNvPr id="27" name="Text Box 21"/>
                        <wps:cNvSpPr txBox="1">
                          <a:spLocks noChangeArrowheads="1"/>
                        </wps:cNvSpPr>
                        <wps:spPr bwMode="auto">
                          <a:xfrm>
                            <a:off x="2162400" y="1017753"/>
                            <a:ext cx="4223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E0C93C"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ρ</m:t>
                                          </m:r>
                                        </m:e>
                                      </m:acc>
                                    </m:e>
                                    <m:sub>
                                      <m:r>
                                        <w:rPr>
                                          <w:rFonts w:ascii="Cambria Math" w:eastAsia="Calibri" w:hAnsi="Cambria Math"/>
                                          <w:sz w:val="22"/>
                                          <w:szCs w:val="22"/>
                                        </w:rPr>
                                        <m:t>tx</m:t>
                                      </m:r>
                                    </m:sub>
                                  </m:sSub>
                                </m:oMath>
                              </m:oMathPara>
                            </w:p>
                          </w:txbxContent>
                        </wps:txbx>
                        <wps:bodyPr rot="0" vert="horz" wrap="square" lIns="91440" tIns="45720" rIns="91440" bIns="45720" anchor="t" anchorCtr="0" upright="1">
                          <a:noAutofit/>
                        </wps:bodyPr>
                      </wps:wsp>
                      <wps:wsp>
                        <wps:cNvPr id="28" name="Text Box 21"/>
                        <wps:cNvSpPr txBox="1">
                          <a:spLocks noChangeArrowheads="1"/>
                        </wps:cNvSpPr>
                        <wps:spPr bwMode="auto">
                          <a:xfrm>
                            <a:off x="3560900" y="810201"/>
                            <a:ext cx="4223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7AB49A"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ρ</m:t>
                                          </m:r>
                                        </m:e>
                                      </m:acc>
                                    </m:e>
                                    <m:sub>
                                      <m:r>
                                        <w:rPr>
                                          <w:rFonts w:ascii="Cambria Math" w:eastAsia="Calibri" w:hAnsi="Cambria Math"/>
                                          <w:sz w:val="22"/>
                                          <w:szCs w:val="22"/>
                                        </w:rPr>
                                        <m:t>rx</m:t>
                                      </m:r>
                                    </m:sub>
                                  </m:sSub>
                                </m:oMath>
                              </m:oMathPara>
                            </w:p>
                          </w:txbxContent>
                        </wps:txbx>
                        <wps:bodyPr rot="0" vert="horz" wrap="square" lIns="91440" tIns="45720" rIns="91440" bIns="45720" anchor="t" anchorCtr="0" upright="1">
                          <a:noAutofit/>
                        </wps:bodyPr>
                      </wps:wsp>
                      <wps:wsp>
                        <wps:cNvPr id="29" name="Text Box 21"/>
                        <wps:cNvSpPr txBox="1">
                          <a:spLocks noChangeArrowheads="1"/>
                        </wps:cNvSpPr>
                        <wps:spPr bwMode="auto">
                          <a:xfrm>
                            <a:off x="2930800" y="546136"/>
                            <a:ext cx="331900" cy="22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E34F35"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n</m:t>
                                          </m:r>
                                        </m:e>
                                      </m:acc>
                                    </m:e>
                                    <m:sub>
                                      <m:r>
                                        <w:rPr>
                                          <w:rFonts w:ascii="Cambria Math" w:eastAsia="Calibri" w:hAnsi="Cambria Math"/>
                                          <w:sz w:val="22"/>
                                          <w:szCs w:val="22"/>
                                        </w:rPr>
                                        <m:t xml:space="preserve"> </m:t>
                                      </m:r>
                                    </m:sub>
                                  </m:sSub>
                                </m:oMath>
                              </m:oMathPara>
                            </w:p>
                          </w:txbxContent>
                        </wps:txbx>
                        <wps:bodyPr rot="0" vert="horz" wrap="square" lIns="91440" tIns="45720" rIns="91440" bIns="45720" anchor="t" anchorCtr="0" upright="1">
                          <a:noAutofit/>
                        </wps:bodyPr>
                      </wps:wsp>
                      <wps:wsp>
                        <wps:cNvPr id="30" name="Text Box 21"/>
                        <wps:cNvSpPr txBox="1">
                          <a:spLocks noChangeArrowheads="1"/>
                        </wps:cNvSpPr>
                        <wps:spPr bwMode="auto">
                          <a:xfrm>
                            <a:off x="3345800" y="1256012"/>
                            <a:ext cx="4222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4CF33C"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τ</m:t>
                                          </m:r>
                                        </m:e>
                                      </m:acc>
                                    </m:e>
                                    <m:sub>
                                      <m:r>
                                        <w:rPr>
                                          <w:rFonts w:ascii="Cambria Math" w:eastAsia="Calibri" w:hAnsi="Cambria Math"/>
                                          <w:sz w:val="22"/>
                                          <w:szCs w:val="22"/>
                                        </w:rPr>
                                        <m:t> </m:t>
                                      </m:r>
                                    </m:sub>
                                  </m:sSub>
                                </m:oMath>
                              </m:oMathPara>
                            </w:p>
                          </w:txbxContent>
                        </wps:txbx>
                        <wps:bodyPr rot="0" vert="horz" wrap="square" lIns="91440" tIns="45720" rIns="91440" bIns="45720" anchor="t" anchorCtr="0" upright="1">
                          <a:noAutofit/>
                        </wps:bodyPr>
                      </wps:wsp>
                      <wps:wsp>
                        <wps:cNvPr id="31" name="Text Box 21"/>
                        <wps:cNvSpPr txBox="1">
                          <a:spLocks noChangeArrowheads="1"/>
                        </wps:cNvSpPr>
                        <wps:spPr bwMode="auto">
                          <a:xfrm>
                            <a:off x="2623500" y="1256012"/>
                            <a:ext cx="4222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D58DAF"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r>
                                        <m:rPr>
                                          <m:sty m:val="bi"/>
                                        </m:rPr>
                                        <w:rPr>
                                          <w:rFonts w:ascii="Cambria Math" w:eastAsia="Calibri" w:hAnsi="Cambria Math"/>
                                          <w:sz w:val="22"/>
                                          <w:szCs w:val="22"/>
                                        </w:rPr>
                                        <m:t>r</m:t>
                                      </m:r>
                                    </m:e>
                                    <m:sub>
                                      <m:r>
                                        <w:rPr>
                                          <w:rFonts w:ascii="Cambria Math" w:eastAsia="Calibri" w:hAnsi="Cambria Math"/>
                                          <w:sz w:val="22"/>
                                          <w:szCs w:val="22"/>
                                        </w:rPr>
                                        <m:t>m</m:t>
                                      </m:r>
                                    </m:sub>
                                  </m:sSub>
                                </m:oMath>
                              </m:oMathPara>
                            </w:p>
                          </w:txbxContent>
                        </wps:txbx>
                        <wps:bodyPr rot="0" vert="horz" wrap="square" lIns="91440" tIns="45720" rIns="91440" bIns="45720" anchor="t" anchorCtr="0" upright="1">
                          <a:noAutofit/>
                        </wps:bodyPr>
                      </wps:wsp>
                      <wps:wsp>
                        <wps:cNvPr id="32" name="Text Box 21"/>
                        <wps:cNvSpPr txBox="1">
                          <a:spLocks noChangeArrowheads="1"/>
                        </wps:cNvSpPr>
                        <wps:spPr bwMode="auto">
                          <a:xfrm>
                            <a:off x="2917100" y="1448260"/>
                            <a:ext cx="2842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F0FB2C" w14:textId="77777777" w:rsidR="009D0CF4" w:rsidRPr="008E5EC5" w:rsidRDefault="009D0CF4" w:rsidP="00D41602">
                              <w:pPr>
                                <w:pStyle w:val="NormalWeb"/>
                                <w:spacing w:before="0" w:beforeAutospacing="0" w:after="200" w:afterAutospacing="0" w:line="276" w:lineRule="auto"/>
                                <w:rPr>
                                  <w:i/>
                                </w:rPr>
                              </w:pPr>
                              <w:r w:rsidRPr="008E5EC5">
                                <w:rPr>
                                  <w:i/>
                                </w:rPr>
                                <w:t>R</w:t>
                              </w:r>
                            </w:p>
                          </w:txbxContent>
                        </wps:txbx>
                        <wps:bodyPr rot="0" vert="horz" wrap="square" lIns="91440" tIns="45720" rIns="91440" bIns="45720" anchor="t" anchorCtr="0" upright="1">
                          <a:noAutofit/>
                        </wps:bodyPr>
                      </wps:wsp>
                      <wps:wsp>
                        <wps:cNvPr id="33" name="Text Box 21"/>
                        <wps:cNvSpPr txBox="1">
                          <a:spLocks noChangeArrowheads="1"/>
                        </wps:cNvSpPr>
                        <wps:spPr bwMode="auto">
                          <a:xfrm>
                            <a:off x="2738700" y="1847860"/>
                            <a:ext cx="5654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38C84F" w14:textId="77777777" w:rsidR="009D0CF4" w:rsidRPr="008E5EC5" w:rsidRDefault="009D0CF4" w:rsidP="00D41602">
                              <w:pPr>
                                <w:pStyle w:val="NormalWeb"/>
                                <w:spacing w:before="0" w:beforeAutospacing="0" w:after="200" w:afterAutospacing="0" w:line="276" w:lineRule="auto"/>
                              </w:pPr>
                              <w:r w:rsidRPr="008E5EC5">
                                <w:rPr>
                                  <w:rFonts w:eastAsia="Times New Roman"/>
                                  <w:iCs/>
                                </w:rPr>
                                <w:t>(0,0)</w:t>
                              </w:r>
                            </w:p>
                          </w:txbxContent>
                        </wps:txbx>
                        <wps:bodyPr rot="0" vert="horz" wrap="square" lIns="91440" tIns="45720" rIns="91440" bIns="45720" anchor="t" anchorCtr="0" upright="1">
                          <a:noAutofit/>
                        </wps:bodyPr>
                      </wps:wsp>
                      <wps:wsp>
                        <wps:cNvPr id="34" name="Text Box 27"/>
                        <wps:cNvSpPr txBox="1">
                          <a:spLocks noChangeArrowheads="1"/>
                        </wps:cNvSpPr>
                        <wps:spPr bwMode="auto">
                          <a:xfrm>
                            <a:off x="717800" y="80720"/>
                            <a:ext cx="1259900" cy="465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99A44B" w14:textId="77777777" w:rsidR="009D0CF4" w:rsidRDefault="009D0CF4" w:rsidP="00D41602">
                              <w:pPr>
                                <w:pStyle w:val="NormalWeb"/>
                                <w:spacing w:before="0" w:beforeAutospacing="0" w:after="200" w:afterAutospacing="0" w:line="276" w:lineRule="auto"/>
                                <w:jc w:val="center"/>
                              </w:pPr>
                              <w:r>
                                <w:rPr>
                                  <w:rFonts w:ascii="Calibri" w:eastAsia="Calibri" w:hAnsi="Calibri"/>
                                  <w:sz w:val="22"/>
                                  <w:szCs w:val="22"/>
                                </w:rPr>
                                <w:t xml:space="preserve">geosynchronous location </w:t>
                              </w:r>
                            </w:p>
                          </w:txbxContent>
                        </wps:txbx>
                        <wps:bodyPr rot="0" vert="horz" wrap="square" lIns="91440" tIns="45720" rIns="91440" bIns="45720" anchor="t" anchorCtr="0" upright="1">
                          <a:noAutofit/>
                        </wps:bodyPr>
                      </wps:wsp>
                      <wps:wsp>
                        <wps:cNvPr id="35" name="Text Box 27"/>
                        <wps:cNvSpPr txBox="1">
                          <a:spLocks noChangeArrowheads="1"/>
                        </wps:cNvSpPr>
                        <wps:spPr bwMode="auto">
                          <a:xfrm>
                            <a:off x="657900" y="892422"/>
                            <a:ext cx="1516600" cy="305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9A008C" w14:textId="77777777" w:rsidR="009D0CF4" w:rsidRDefault="009D0CF4" w:rsidP="00D41602">
                              <w:pPr>
                                <w:pStyle w:val="NormalWeb"/>
                                <w:spacing w:before="0" w:beforeAutospacing="0" w:after="200" w:afterAutospacing="0" w:line="276" w:lineRule="auto"/>
                                <w:jc w:val="center"/>
                              </w:pPr>
                              <w:r>
                                <w:rPr>
                                  <w:rFonts w:ascii="Calibri" w:eastAsia="Calibri" w:hAnsi="Calibri"/>
                                  <w:sz w:val="22"/>
                                  <w:szCs w:val="22"/>
                                </w:rPr>
                                <w:t>transmitting system</w:t>
                              </w:r>
                            </w:p>
                          </w:txbxContent>
                        </wps:txbx>
                        <wps:bodyPr rot="0" vert="horz" wrap="square" lIns="91440" tIns="45720" rIns="91440" bIns="45720" anchor="t" anchorCtr="0" upright="1">
                          <a:noAutofit/>
                        </wps:bodyPr>
                      </wps:wsp>
                      <wps:wsp>
                        <wps:cNvPr id="36" name="Text Box 21"/>
                        <wps:cNvSpPr txBox="1">
                          <a:spLocks noChangeArrowheads="1"/>
                        </wps:cNvSpPr>
                        <wps:spPr bwMode="auto">
                          <a:xfrm>
                            <a:off x="2561800" y="714678"/>
                            <a:ext cx="422200" cy="348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4A5CF2" w14:textId="77777777" w:rsidR="009D0CF4" w:rsidRDefault="00000000" w:rsidP="00D41602">
                              <w:pPr>
                                <w:pStyle w:val="Figure"/>
                              </w:pPr>
                              <m:oMathPara>
                                <m:oMathParaPr>
                                  <m:jc m:val="centerGroup"/>
                                </m:oMathParaPr>
                                <m:oMath>
                                  <m:sSub>
                                    <m:sSubPr>
                                      <m:ctrlPr>
                                        <w:rPr>
                                          <w:rFonts w:ascii="Cambria Math" w:eastAsia="Calibri" w:hAnsi="Cambria Math"/>
                                        </w:rPr>
                                      </m:ctrlPr>
                                    </m:sSubPr>
                                    <m:e>
                                      <m:sSub>
                                        <m:sSubPr>
                                          <m:ctrlPr>
                                            <w:rPr>
                                              <w:rFonts w:ascii="Cambria Math" w:eastAsia="Calibri" w:hAnsi="Cambria Math"/>
                                              <w:bCs/>
                                            </w:rPr>
                                          </m:ctrlPr>
                                        </m:sSubPr>
                                        <m:e>
                                          <m:r>
                                            <w:rPr>
                                              <w:rFonts w:ascii="Cambria Math" w:eastAsia="Calibri" w:hAnsi="Cambria Math"/>
                                            </w:rPr>
                                            <m:t>θ</m:t>
                                          </m:r>
                                        </m:e>
                                        <m:sub>
                                          <m:r>
                                            <m:rPr>
                                              <m:sty m:val="p"/>
                                            </m:rPr>
                                            <w:rPr>
                                              <w:rFonts w:ascii="Cambria Math" w:eastAsia="Calibri" w:hAnsi="Cambria Math"/>
                                            </w:rPr>
                                            <m:t xml:space="preserve"> </m:t>
                                          </m:r>
                                        </m:sub>
                                      </m:sSub>
                                    </m:e>
                                    <m:sub>
                                      <m:r>
                                        <m:rPr>
                                          <m:sty m:val="p"/>
                                        </m:rPr>
                                        <w:rPr>
                                          <w:rFonts w:ascii="Cambria Math" w:eastAsia="Calibri" w:hAnsi="Cambria Math"/>
                                        </w:rPr>
                                        <m:t> </m:t>
                                      </m:r>
                                    </m:sub>
                                  </m:sSub>
                                </m:oMath>
                              </m:oMathPara>
                            </w:p>
                          </w:txbxContent>
                        </wps:txbx>
                        <wps:bodyPr rot="0" vert="horz" wrap="square" lIns="91440" tIns="45720" rIns="91440" bIns="45720" anchor="t" anchorCtr="0" upright="1">
                          <a:noAutofit/>
                        </wps:bodyPr>
                      </wps:wsp>
                      <wps:wsp>
                        <wps:cNvPr id="37" name="Text Box 21"/>
                        <wps:cNvSpPr txBox="1">
                          <a:spLocks noChangeArrowheads="1"/>
                        </wps:cNvSpPr>
                        <wps:spPr bwMode="auto">
                          <a:xfrm>
                            <a:off x="2997700" y="794498"/>
                            <a:ext cx="4222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D6A92E"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sSub>
                                        <m:sSubPr>
                                          <m:ctrlPr>
                                            <w:rPr>
                                              <w:rFonts w:ascii="Cambria Math" w:eastAsia="Calibri" w:hAnsi="Cambria Math"/>
                                              <w:i/>
                                              <w:iCs/>
                                              <w:sz w:val="22"/>
                                              <w:szCs w:val="22"/>
                                            </w:rPr>
                                          </m:ctrlPr>
                                        </m:sSubPr>
                                        <m:e>
                                          <m:r>
                                            <w:rPr>
                                              <w:rFonts w:ascii="Cambria Math" w:eastAsia="Calibri" w:hAnsi="Cambria Math"/>
                                              <w:sz w:val="22"/>
                                              <w:szCs w:val="22"/>
                                            </w:rPr>
                                            <m:t>θ</m:t>
                                          </m:r>
                                        </m:e>
                                        <m:sub>
                                          <m:r>
                                            <w:rPr>
                                              <w:rFonts w:ascii="Cambria Math" w:eastAsia="Calibri" w:hAnsi="Cambria Math"/>
                                              <w:sz w:val="22"/>
                                              <w:szCs w:val="22"/>
                                            </w:rPr>
                                            <m:t xml:space="preserve"> </m:t>
                                          </m:r>
                                        </m:sub>
                                      </m:sSub>
                                    </m:e>
                                    <m:sub>
                                      <m:r>
                                        <w:rPr>
                                          <w:rFonts w:ascii="Cambria Math" w:eastAsia="Calibri" w:hAnsi="Cambria Math"/>
                                          <w:sz w:val="22"/>
                                          <w:szCs w:val="22"/>
                                        </w:rPr>
                                        <m:t> </m:t>
                                      </m:r>
                                    </m:sub>
                                  </m:sSub>
                                </m:oMath>
                              </m:oMathPara>
                            </w:p>
                          </w:txbxContent>
                        </wps:txbx>
                        <wps:bodyPr rot="0" vert="horz" wrap="square" lIns="91440" tIns="45720" rIns="91440" bIns="45720" anchor="t" anchorCtr="0" upright="1">
                          <a:noAutofit/>
                        </wps:bodyPr>
                      </wps:wsp>
                      <wps:wsp>
                        <wps:cNvPr id="38" name="Arc 63"/>
                        <wps:cNvSpPr>
                          <a:spLocks/>
                        </wps:cNvSpPr>
                        <wps:spPr bwMode="auto">
                          <a:xfrm>
                            <a:off x="2062500" y="610452"/>
                            <a:ext cx="1200200" cy="1232807"/>
                          </a:xfrm>
                          <a:custGeom>
                            <a:avLst/>
                            <a:gdLst>
                              <a:gd name="T0" fmla="*/ 66715 w 1200150"/>
                              <a:gd name="T1" fmla="*/ 333861 h 1232535"/>
                              <a:gd name="T2" fmla="*/ 177212 w 1200150"/>
                              <a:gd name="T3" fmla="*/ 179012 h 1232535"/>
                              <a:gd name="T4" fmla="*/ 0 60000 65536"/>
                              <a:gd name="T5" fmla="*/ 0 60000 65536"/>
                            </a:gdLst>
                            <a:ahLst/>
                            <a:cxnLst>
                              <a:cxn ang="T4">
                                <a:pos x="T0" y="T1"/>
                              </a:cxn>
                              <a:cxn ang="T5">
                                <a:pos x="T2" y="T3"/>
                              </a:cxn>
                            </a:cxnLst>
                            <a:rect l="0" t="0" r="r" b="b"/>
                            <a:pathLst>
                              <a:path w="1200150" h="1232535" stroke="0">
                                <a:moveTo>
                                  <a:pt x="66715" y="333861"/>
                                </a:moveTo>
                                <a:cubicBezTo>
                                  <a:pt x="95445" y="276634"/>
                                  <a:pt x="132729" y="224384"/>
                                  <a:pt x="177212" y="179012"/>
                                </a:cubicBezTo>
                                <a:lnTo>
                                  <a:pt x="600075" y="616268"/>
                                </a:lnTo>
                                <a:lnTo>
                                  <a:pt x="66715" y="333861"/>
                                </a:lnTo>
                                <a:close/>
                              </a:path>
                              <a:path w="1200150" h="1232535" fill="none">
                                <a:moveTo>
                                  <a:pt x="66715" y="333861"/>
                                </a:moveTo>
                                <a:cubicBezTo>
                                  <a:pt x="95445" y="276634"/>
                                  <a:pt x="132729" y="224384"/>
                                  <a:pt x="177212" y="179012"/>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Text Box 27"/>
                        <wps:cNvSpPr txBox="1">
                          <a:spLocks noChangeArrowheads="1"/>
                        </wps:cNvSpPr>
                        <wps:spPr bwMode="auto">
                          <a:xfrm>
                            <a:off x="3791400" y="357889"/>
                            <a:ext cx="1259900" cy="26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33BC84" w14:textId="77777777" w:rsidR="009D0CF4" w:rsidRDefault="009D0CF4" w:rsidP="00D41602">
                              <w:pPr>
                                <w:pStyle w:val="NormalWeb"/>
                                <w:spacing w:before="0" w:beforeAutospacing="0" w:after="200" w:afterAutospacing="0" w:line="276" w:lineRule="auto"/>
                              </w:pPr>
                              <w:r>
                                <w:rPr>
                                  <w:rFonts w:ascii="Calibri" w:eastAsia="Calibri" w:hAnsi="Calibri"/>
                                  <w:sz w:val="22"/>
                                  <w:szCs w:val="22"/>
                                </w:rPr>
                                <w:t>receiving system</w:t>
                              </w:r>
                            </w:p>
                          </w:txbxContent>
                        </wps:txbx>
                        <wps:bodyPr rot="0" vert="horz" wrap="square" lIns="91440" tIns="45720" rIns="91440" bIns="45720" anchor="t" anchorCtr="0" upright="1">
                          <a:noAutofit/>
                        </wps:bodyPr>
                      </wps:wsp>
                    </wpc:wpc>
                  </a:graphicData>
                </a:graphic>
              </wp:inline>
            </w:drawing>
          </mc:Choice>
          <mc:Fallback>
            <w:pict>
              <v:group w14:anchorId="446D4F17" id="Canvas 40" o:spid="_x0000_s1026" editas="canvas" style="width:459pt;height:201.05pt;mso-position-horizontal-relative:char;mso-position-vertical-relative:line" coordsize="58293,2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25533;visibility:visible;mso-wrap-style:square">
                  <v:fill o:detectmouseclick="t"/>
                  <v:path o:connecttype="none"/>
                </v:shape>
                <v:shapetype id="_x0000_t202" coordsize="21600,21600" o:spt="202" path="m,l,21600r21600,l21600,xe">
                  <v:stroke joinstyle="miter"/>
                  <v:path gradientshapeok="t" o:connecttype="rect"/>
                </v:shapetype>
                <v:shape id="Text Box 21" o:spid="_x0000_s1028" type="#_x0000_t202" style="position:absolute;left:17321;top:5796;width:5270;height: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2F4924E"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sSub>
                                  <m:sSubPr>
                                    <m:ctrlPr>
                                      <w:rPr>
                                        <w:rFonts w:ascii="Cambria Math" w:eastAsia="Calibri" w:hAnsi="Cambria Math"/>
                                        <w:i/>
                                        <w:iCs/>
                                        <w:sz w:val="22"/>
                                        <w:szCs w:val="22"/>
                                      </w:rPr>
                                    </m:ctrlPr>
                                  </m:sSubPr>
                                  <m:e>
                                    <m:r>
                                      <w:rPr>
                                        <w:rFonts w:ascii="Cambria Math" w:eastAsia="Calibri" w:hAnsi="Cambria Math"/>
                                        <w:sz w:val="22"/>
                                        <w:szCs w:val="22"/>
                                      </w:rPr>
                                      <m:t>θ</m:t>
                                    </m:r>
                                  </m:e>
                                  <m:sub>
                                    <m:r>
                                      <w:rPr>
                                        <w:rFonts w:ascii="Cambria Math" w:eastAsia="Calibri" w:hAnsi="Cambria Math"/>
                                        <w:sz w:val="22"/>
                                        <w:szCs w:val="22"/>
                                      </w:rPr>
                                      <m:t>g</m:t>
                                    </m:r>
                                  </m:sub>
                                </m:sSub>
                              </m:e>
                              <m:sub>
                                <m:r>
                                  <w:rPr>
                                    <w:rFonts w:ascii="Cambria Math" w:eastAsia="Calibri" w:hAnsi="Cambria Math"/>
                                    <w:sz w:val="22"/>
                                    <w:szCs w:val="22"/>
                                  </w:rPr>
                                  <m:t> </m:t>
                                </m:r>
                              </m:sub>
                            </m:sSub>
                          </m:oMath>
                        </m:oMathPara>
                      </w:p>
                    </w:txbxContent>
                  </v:textbox>
                </v:shape>
                <v:shape id="Arc 36" o:spid="_x0000_s1029" style="position:absolute;left:23717;top:12957;width:12001;height:12329;visibility:visible;mso-wrap-style:square;v-text-anchor:middle" coordsize="1200150,123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" path="m46976,855375nsc-59126,596408,18725,296518,236273,126182,462477,-50931,778669,-40604,993460,150912v206329,183970,265604,487871,144194,739274l600075,616324,46976,855375xem46976,855375nfc-59126,596408,18725,296518,236273,126182,462477,-50931,778669,-40604,993460,150912v206329,183970,265604,487871,144194,739274e" filled="f" strokecolor="#4a7ebb">
                  <v:path arrowok="t" o:connecttype="custom" o:connectlocs="46974,855555;236263,126209;993419,150944;1137607,890374" o:connectangles="0,0,0,0"/>
                </v:shape>
                <v:line id="Straight Connector 37" o:spid="_x0000_s1030" style="position:absolute;visibility:visible;mso-wrap-style:square" from="19910,6097" to="29625,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" strokecolor="#4a7ebb"/>
                <v:shapetype id="_x0000_t32" coordsize="21600,21600" o:spt="32" o:oned="t" path="m,l21600,21600e" filled="f">
                  <v:path arrowok="t" fillok="f" o:connecttype="none"/>
                  <o:lock v:ext="edit" shapetype="t"/>
                </v:shapetype>
                <v:shape id="Straight Arrow Connector 38" o:spid="_x0000_s1031" type="#_x0000_t32" style="position:absolute;left:23921;top:8924;width:1981;height:1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" strokecolor="#4a7ebb">
                  <v:stroke endarrow="block"/>
                </v:shape>
                <v:line id="Straight Connector 39" o:spid="_x0000_s1032" style="position:absolute;flip:x;visibility:visible;mso-wrap-style:square" from="29726,7223" to="38958,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" strokecolor="#4a7ebb"/>
                <v:shape id="Straight Arrow Connector 40" o:spid="_x0000_s1033" type="#_x0000_t32" style="position:absolute;left:32013;top:9837;width:2718;height:17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" strokecolor="#4a7ebb">
                  <v:stroke endarrow="block"/>
                </v:shape>
                <v:shape id="Straight Arrow Connector 41" o:spid="_x0000_s1034" type="#_x0000_t32" style="position:absolute;left:29660;top:7147;width:0;height:118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" strokecolor="#4a7ebb">
                  <v:stroke endarrow="block"/>
                </v:shape>
                <v:shape id="Straight Arrow Connector 42" o:spid="_x0000_s1035" type="#_x0000_t32" style="position:absolute;left:29840;top:12912;width:5813;height: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" strokecolor="#4a7ebb">
                  <v:stroke endarrow="block"/>
                </v:shape>
                <v:line id="Straight Connector 43" o:spid="_x0000_s1036" style="position:absolute;visibility:visible;mso-wrap-style:square" from="18902,8300" to="29660,1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" strokecolor="#4a7ebb"/>
                <v:shape id="Arc 44" o:spid="_x0000_s1037" style="position:absolute;left:23622;top:9639;width:12002;height:12329;visibility:visible;mso-wrap-style:square;v-text-anchor:middle" coordsize="1200150,123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" path="m273032,99568nsc481970,-39912,753104,-32258,954265,118800l600075,616268,273032,99568xem273032,99568nfc481970,-39912,753104,-32258,954265,118800e" filled="f" strokecolor="#4a7ebb">
                  <v:path arrowok="t" o:connecttype="custom" o:connectlocs="273043,99598;954305,118836" o:connectangles="0,0"/>
                </v:shape>
                <v:shape id="Straight Arrow Connector 45" o:spid="_x0000_s1038" type="#_x0000_t32" style="position:absolute;left:22360;top:9837;width:2689;height:1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" strokecolor="#4a7ebb">
                  <v:stroke endarrow="block"/>
                </v:shape>
                <v:shape id="Text Box 46" o:spid="_x0000_s1039" type="#_x0000_t202" style="position:absolute;left:17122;top:2951;width:4226;height:3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63DABB98" w14:textId="77777777" w:rsidR="009D0CF4" w:rsidRDefault="00000000" w:rsidP="00D41602">
                        <m:oMathPara>
                          <m:oMath>
                            <m:sSub>
                              <m:sSubPr>
                                <m:ctrlPr>
                                  <w:rPr>
                                    <w:rFonts w:ascii="Cambria Math" w:hAnsi="Cambria Math"/>
                                    <w:i/>
                                  </w:rPr>
                                </m:ctrlPr>
                              </m:sSubPr>
                              <m:e>
                                <m:r>
                                  <m:rPr>
                                    <m:sty m:val="bi"/>
                                  </m:rPr>
                                  <w:rPr>
                                    <w:rFonts w:ascii="Cambria Math" w:hAnsi="Cambria Math"/>
                                  </w:rPr>
                                  <m:t>r</m:t>
                                </m:r>
                              </m:e>
                              <m:sub>
                                <m:r>
                                  <w:rPr>
                                    <w:rFonts w:ascii="Cambria Math" w:hAnsi="Cambria Math"/>
                                  </w:rPr>
                                  <m:t>g</m:t>
                                </m:r>
                              </m:sub>
                            </m:sSub>
                          </m:oMath>
                        </m:oMathPara>
                      </w:p>
                    </w:txbxContent>
                  </v:textbox>
                </v:shape>
                <v:shape id="Text Box 21" o:spid="_x0000_s1040" type="#_x0000_t202" style="position:absolute;left:37914;top:5258;width:4223;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B58C29A"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r>
                                  <m:rPr>
                                    <m:sty m:val="bi"/>
                                  </m:rPr>
                                  <w:rPr>
                                    <w:rFonts w:ascii="Cambria Math" w:eastAsia="Calibri" w:hAnsi="Cambria Math"/>
                                    <w:sz w:val="22"/>
                                    <w:szCs w:val="22"/>
                                  </w:rPr>
                                  <m:t>r</m:t>
                                </m:r>
                              </m:e>
                              <m:sub>
                                <m:r>
                                  <w:rPr>
                                    <w:rFonts w:ascii="Cambria Math" w:eastAsia="Calibri" w:hAnsi="Cambria Math"/>
                                    <w:sz w:val="22"/>
                                    <w:szCs w:val="22"/>
                                  </w:rPr>
                                  <m:t>rx</m:t>
                                </m:r>
                              </m:sub>
                            </m:sSub>
                          </m:oMath>
                        </m:oMathPara>
                      </w:p>
                    </w:txbxContent>
                  </v:textbox>
                </v:shape>
                <v:shape id="Text Box 21" o:spid="_x0000_s1041" type="#_x0000_t202" style="position:absolute;left:15554;top:7026;width:4223;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1839B3C0"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r>
                                  <m:rPr>
                                    <m:sty m:val="bi"/>
                                  </m:rPr>
                                  <w:rPr>
                                    <w:rFonts w:ascii="Cambria Math" w:eastAsia="Calibri" w:hAnsi="Cambria Math"/>
                                    <w:sz w:val="22"/>
                                    <w:szCs w:val="22"/>
                                  </w:rPr>
                                  <m:t>r</m:t>
                                </m:r>
                              </m:e>
                              <m:sub>
                                <m:r>
                                  <w:rPr>
                                    <w:rFonts w:ascii="Cambria Math" w:eastAsia="Calibri" w:hAnsi="Cambria Math"/>
                                    <w:sz w:val="22"/>
                                    <w:szCs w:val="22"/>
                                  </w:rPr>
                                  <m:t>tx</m:t>
                                </m:r>
                              </m:sub>
                            </m:sSub>
                          </m:oMath>
                        </m:oMathPara>
                      </w:p>
                    </w:txbxContent>
                  </v:textbox>
                </v:shape>
                <v:shape id="Text Box 21" o:spid="_x0000_s1042" type="#_x0000_t202" style="position:absolute;left:22162;top:6257;width:4223;height:3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4C6304D0"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ρ</m:t>
                                    </m:r>
                                  </m:e>
                                </m:acc>
                              </m:e>
                              <m:sub>
                                <m:r>
                                  <w:rPr>
                                    <w:rFonts w:ascii="Cambria Math" w:eastAsia="Calibri" w:hAnsi="Cambria Math"/>
                                    <w:sz w:val="22"/>
                                    <w:szCs w:val="22"/>
                                  </w:rPr>
                                  <m:t>g</m:t>
                                </m:r>
                              </m:sub>
                            </m:sSub>
                          </m:oMath>
                        </m:oMathPara>
                      </w:p>
                    </w:txbxContent>
                  </v:textbox>
                </v:shape>
                <v:shape id="Text Box 21" o:spid="_x0000_s1043" type="#_x0000_t202" style="position:absolute;left:21624;top:10177;width:4223;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0E0C93C"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ρ</m:t>
                                    </m:r>
                                  </m:e>
                                </m:acc>
                              </m:e>
                              <m:sub>
                                <m:r>
                                  <w:rPr>
                                    <w:rFonts w:ascii="Cambria Math" w:eastAsia="Calibri" w:hAnsi="Cambria Math"/>
                                    <w:sz w:val="22"/>
                                    <w:szCs w:val="22"/>
                                  </w:rPr>
                                  <m:t>tx</m:t>
                                </m:r>
                              </m:sub>
                            </m:sSub>
                          </m:oMath>
                        </m:oMathPara>
                      </w:p>
                    </w:txbxContent>
                  </v:textbox>
                </v:shape>
                <v:shape id="Text Box 21" o:spid="_x0000_s1044" type="#_x0000_t202" style="position:absolute;left:35609;top:8102;width:4223;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57AB49A"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ρ</m:t>
                                    </m:r>
                                  </m:e>
                                </m:acc>
                              </m:e>
                              <m:sub>
                                <m:r>
                                  <w:rPr>
                                    <w:rFonts w:ascii="Cambria Math" w:eastAsia="Calibri" w:hAnsi="Cambria Math"/>
                                    <w:sz w:val="22"/>
                                    <w:szCs w:val="22"/>
                                  </w:rPr>
                                  <m:t>rx</m:t>
                                </m:r>
                              </m:sub>
                            </m:sSub>
                          </m:oMath>
                        </m:oMathPara>
                      </w:p>
                    </w:txbxContent>
                  </v:textbox>
                </v:shape>
                <v:shape id="Text Box 21" o:spid="_x0000_s1045" type="#_x0000_t202" style="position:absolute;left:29308;top:5461;width:331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4DE34F35"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n</m:t>
                                    </m:r>
                                  </m:e>
                                </m:acc>
                              </m:e>
                              <m:sub>
                                <m:r>
                                  <w:rPr>
                                    <w:rFonts w:ascii="Cambria Math" w:eastAsia="Calibri" w:hAnsi="Cambria Math"/>
                                    <w:sz w:val="22"/>
                                    <w:szCs w:val="22"/>
                                  </w:rPr>
                                  <m:t xml:space="preserve"> </m:t>
                                </m:r>
                              </m:sub>
                            </m:sSub>
                          </m:oMath>
                        </m:oMathPara>
                      </w:p>
                    </w:txbxContent>
                  </v:textbox>
                </v:shape>
                <v:shape id="Text Box 21" o:spid="_x0000_s1046" type="#_x0000_t202" style="position:absolute;left:33458;top:12560;width:422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14CF33C"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τ</m:t>
                                    </m:r>
                                  </m:e>
                                </m:acc>
                              </m:e>
                              <m:sub>
                                <m:r>
                                  <w:rPr>
                                    <w:rFonts w:ascii="Cambria Math" w:eastAsia="Calibri" w:hAnsi="Cambria Math"/>
                                    <w:sz w:val="22"/>
                                    <w:szCs w:val="22"/>
                                  </w:rPr>
                                  <m:t> </m:t>
                                </m:r>
                              </m:sub>
                            </m:sSub>
                          </m:oMath>
                        </m:oMathPara>
                      </w:p>
                    </w:txbxContent>
                  </v:textbox>
                </v:shape>
                <v:shape id="Text Box 21" o:spid="_x0000_s1047" type="#_x0000_t202" style="position:absolute;left:26235;top:12560;width:422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43D58DAF"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r>
                                  <m:rPr>
                                    <m:sty m:val="bi"/>
                                  </m:rPr>
                                  <w:rPr>
                                    <w:rFonts w:ascii="Cambria Math" w:eastAsia="Calibri" w:hAnsi="Cambria Math"/>
                                    <w:sz w:val="22"/>
                                    <w:szCs w:val="22"/>
                                  </w:rPr>
                                  <m:t>r</m:t>
                                </m:r>
                              </m:e>
                              <m:sub>
                                <m:r>
                                  <w:rPr>
                                    <w:rFonts w:ascii="Cambria Math" w:eastAsia="Calibri" w:hAnsi="Cambria Math"/>
                                    <w:sz w:val="22"/>
                                    <w:szCs w:val="22"/>
                                  </w:rPr>
                                  <m:t>m</m:t>
                                </m:r>
                              </m:sub>
                            </m:sSub>
                          </m:oMath>
                        </m:oMathPara>
                      </w:p>
                    </w:txbxContent>
                  </v:textbox>
                </v:shape>
                <v:shape id="Text Box 21" o:spid="_x0000_s1048" type="#_x0000_t202" style="position:absolute;left:29171;top:14482;width:2842;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2F0FB2C" w14:textId="77777777" w:rsidR="009D0CF4" w:rsidRPr="008E5EC5" w:rsidRDefault="009D0CF4" w:rsidP="00D41602">
                        <w:pPr>
                          <w:pStyle w:val="NormalWeb"/>
                          <w:spacing w:before="0" w:beforeAutospacing="0" w:after="200" w:afterAutospacing="0" w:line="276" w:lineRule="auto"/>
                          <w:rPr>
                            <w:i/>
                          </w:rPr>
                        </w:pPr>
                        <w:r w:rsidRPr="008E5EC5">
                          <w:rPr>
                            <w:i/>
                          </w:rPr>
                          <w:t>R</w:t>
                        </w:r>
                      </w:p>
                    </w:txbxContent>
                  </v:textbox>
                </v:shape>
                <v:shape id="Text Box 21" o:spid="_x0000_s1049" type="#_x0000_t202" style="position:absolute;left:27387;top:18478;width:5654;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3238C84F" w14:textId="77777777" w:rsidR="009D0CF4" w:rsidRPr="008E5EC5" w:rsidRDefault="009D0CF4" w:rsidP="00D41602">
                        <w:pPr>
                          <w:pStyle w:val="NormalWeb"/>
                          <w:spacing w:before="0" w:beforeAutospacing="0" w:after="200" w:afterAutospacing="0" w:line="276" w:lineRule="auto"/>
                        </w:pPr>
                        <w:r w:rsidRPr="008E5EC5">
                          <w:rPr>
                            <w:rFonts w:eastAsia="Times New Roman"/>
                            <w:iCs/>
                          </w:rPr>
                          <w:t>(0,0)</w:t>
                        </w:r>
                      </w:p>
                    </w:txbxContent>
                  </v:textbox>
                </v:shape>
                <v:shape id="Text Box 27" o:spid="_x0000_s1050" type="#_x0000_t202" style="position:absolute;left:7178;top:807;width:12599;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2B99A44B" w14:textId="77777777" w:rsidR="009D0CF4" w:rsidRDefault="009D0CF4" w:rsidP="00D41602">
                        <w:pPr>
                          <w:pStyle w:val="NormalWeb"/>
                          <w:spacing w:before="0" w:beforeAutospacing="0" w:after="200" w:afterAutospacing="0" w:line="276" w:lineRule="auto"/>
                          <w:jc w:val="center"/>
                        </w:pPr>
                        <w:r>
                          <w:rPr>
                            <w:rFonts w:ascii="Calibri" w:eastAsia="Calibri" w:hAnsi="Calibri"/>
                            <w:sz w:val="22"/>
                            <w:szCs w:val="22"/>
                          </w:rPr>
                          <w:t xml:space="preserve">geosynchronous location </w:t>
                        </w:r>
                      </w:p>
                    </w:txbxContent>
                  </v:textbox>
                </v:shape>
                <v:shape id="Text Box 27" o:spid="_x0000_s1051" type="#_x0000_t202" style="position:absolute;left:6579;top:8924;width:15166;height: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0B9A008C" w14:textId="77777777" w:rsidR="009D0CF4" w:rsidRDefault="009D0CF4" w:rsidP="00D41602">
                        <w:pPr>
                          <w:pStyle w:val="NormalWeb"/>
                          <w:spacing w:before="0" w:beforeAutospacing="0" w:after="200" w:afterAutospacing="0" w:line="276" w:lineRule="auto"/>
                          <w:jc w:val="center"/>
                        </w:pPr>
                        <w:r>
                          <w:rPr>
                            <w:rFonts w:ascii="Calibri" w:eastAsia="Calibri" w:hAnsi="Calibri"/>
                            <w:sz w:val="22"/>
                            <w:szCs w:val="22"/>
                          </w:rPr>
                          <w:t>transmitting system</w:t>
                        </w:r>
                      </w:p>
                    </w:txbxContent>
                  </v:textbox>
                </v:shape>
                <v:shape id="Text Box 21" o:spid="_x0000_s1052" type="#_x0000_t202" style="position:absolute;left:25618;top:7146;width:4222;height:3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454A5CF2" w14:textId="77777777" w:rsidR="009D0CF4" w:rsidRDefault="00000000" w:rsidP="00D41602">
                        <w:pPr>
                          <w:pStyle w:val="Figure"/>
                        </w:pPr>
                        <m:oMathPara>
                          <m:oMathParaPr>
                            <m:jc m:val="centerGroup"/>
                          </m:oMathParaPr>
                          <m:oMath>
                            <m:sSub>
                              <m:sSubPr>
                                <m:ctrlPr>
                                  <w:rPr>
                                    <w:rFonts w:ascii="Cambria Math" w:eastAsia="Calibri" w:hAnsi="Cambria Math"/>
                                  </w:rPr>
                                </m:ctrlPr>
                              </m:sSubPr>
                              <m:e>
                                <m:sSub>
                                  <m:sSubPr>
                                    <m:ctrlPr>
                                      <w:rPr>
                                        <w:rFonts w:ascii="Cambria Math" w:eastAsia="Calibri" w:hAnsi="Cambria Math"/>
                                        <w:bCs/>
                                      </w:rPr>
                                    </m:ctrlPr>
                                  </m:sSubPr>
                                  <m:e>
                                    <m:r>
                                      <w:rPr>
                                        <w:rFonts w:ascii="Cambria Math" w:eastAsia="Calibri" w:hAnsi="Cambria Math"/>
                                      </w:rPr>
                                      <m:t>θ</m:t>
                                    </m:r>
                                  </m:e>
                                  <m:sub>
                                    <m:r>
                                      <m:rPr>
                                        <m:sty m:val="p"/>
                                      </m:rPr>
                                      <w:rPr>
                                        <w:rFonts w:ascii="Cambria Math" w:eastAsia="Calibri" w:hAnsi="Cambria Math"/>
                                      </w:rPr>
                                      <m:t xml:space="preserve"> </m:t>
                                    </m:r>
                                  </m:sub>
                                </m:sSub>
                              </m:e>
                              <m:sub>
                                <m:r>
                                  <m:rPr>
                                    <m:sty m:val="p"/>
                                  </m:rPr>
                                  <w:rPr>
                                    <w:rFonts w:ascii="Cambria Math" w:eastAsia="Calibri" w:hAnsi="Cambria Math"/>
                                  </w:rPr>
                                  <m:t> </m:t>
                                </m:r>
                              </m:sub>
                            </m:sSub>
                          </m:oMath>
                        </m:oMathPara>
                      </w:p>
                    </w:txbxContent>
                  </v:textbox>
                </v:shape>
                <v:shape id="Text Box 21" o:spid="_x0000_s1053" type="#_x0000_t202" style="position:absolute;left:29977;top:7944;width:4222;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39D6A92E" w14:textId="77777777" w:rsidR="009D0CF4" w:rsidRDefault="00000000" w:rsidP="00D4160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sSub>
                                  <m:sSubPr>
                                    <m:ctrlPr>
                                      <w:rPr>
                                        <w:rFonts w:ascii="Cambria Math" w:eastAsia="Calibri" w:hAnsi="Cambria Math"/>
                                        <w:i/>
                                        <w:iCs/>
                                        <w:sz w:val="22"/>
                                        <w:szCs w:val="22"/>
                                      </w:rPr>
                                    </m:ctrlPr>
                                  </m:sSubPr>
                                  <m:e>
                                    <m:r>
                                      <w:rPr>
                                        <w:rFonts w:ascii="Cambria Math" w:eastAsia="Calibri" w:hAnsi="Cambria Math"/>
                                        <w:sz w:val="22"/>
                                        <w:szCs w:val="22"/>
                                      </w:rPr>
                                      <m:t>θ</m:t>
                                    </m:r>
                                  </m:e>
                                  <m:sub>
                                    <m:r>
                                      <w:rPr>
                                        <w:rFonts w:ascii="Cambria Math" w:eastAsia="Calibri" w:hAnsi="Cambria Math"/>
                                        <w:sz w:val="22"/>
                                        <w:szCs w:val="22"/>
                                      </w:rPr>
                                      <m:t xml:space="preserve"> </m:t>
                                    </m:r>
                                  </m:sub>
                                </m:sSub>
                              </m:e>
                              <m:sub>
                                <m:r>
                                  <w:rPr>
                                    <w:rFonts w:ascii="Cambria Math" w:eastAsia="Calibri" w:hAnsi="Cambria Math"/>
                                    <w:sz w:val="22"/>
                                    <w:szCs w:val="22"/>
                                  </w:rPr>
                                  <m:t> </m:t>
                                </m:r>
                              </m:sub>
                            </m:sSub>
                          </m:oMath>
                        </m:oMathPara>
                      </w:p>
                    </w:txbxContent>
                  </v:textbox>
                </v:shape>
                <v:shape id="Arc 63" o:spid="_x0000_s1054" style="position:absolute;left:20625;top:6104;width:12002;height:12328;visibility:visible;mso-wrap-style:square;v-text-anchor:middle" coordsize="1200150,123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" path="m66715,333861nsc95445,276634,132729,224384,177212,179012l600075,616268,66715,333861xem66715,333861nfc95445,276634,132729,224384,177212,179012e" filled="f" strokecolor="#4a7ebb">
                  <v:path arrowok="t" o:connecttype="custom" o:connectlocs="66718,333935;177219,179052" o:connectangles="0,0"/>
                </v:shape>
                <v:shape id="Text Box 27" o:spid="_x0000_s1055" type="#_x0000_t202" style="position:absolute;left:37914;top:3578;width:12599;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5933BC84" w14:textId="77777777" w:rsidR="009D0CF4" w:rsidRDefault="009D0CF4" w:rsidP="00D41602">
                        <w:pPr>
                          <w:pStyle w:val="NormalWeb"/>
                          <w:spacing w:before="0" w:beforeAutospacing="0" w:after="200" w:afterAutospacing="0" w:line="276" w:lineRule="auto"/>
                        </w:pPr>
                        <w:r>
                          <w:rPr>
                            <w:rFonts w:ascii="Calibri" w:eastAsia="Calibri" w:hAnsi="Calibri"/>
                            <w:sz w:val="22"/>
                            <w:szCs w:val="22"/>
                          </w:rPr>
                          <w:t>receiving system</w:t>
                        </w:r>
                      </w:p>
                    </w:txbxContent>
                  </v:textbox>
                </v:shape>
                <w10:anchorlock/>
              </v:group>
            </w:pict>
          </mc:Fallback>
        </mc:AlternateContent>
      </w:r>
    </w:p>
    <w:p w14:paraId="2CD9BD59" w14:textId="77777777" w:rsidR="009D0CF4" w:rsidRPr="00737375" w:rsidRDefault="009D0CF4" w:rsidP="00CC6094">
      <w:r w:rsidRPr="00737375">
        <w:t xml:space="preserve">If a transmitting system </w:t>
      </w:r>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tx</m:t>
            </m:r>
          </m:sub>
        </m:sSub>
        <m:r>
          <w:rPr>
            <w:rFonts w:ascii="Cambria Math" w:hAnsi="Cambria Math"/>
          </w:rPr>
          <m:t xml:space="preserve"> </m:t>
        </m:r>
      </m:oMath>
      <w:r w:rsidRPr="00737375">
        <w:t xml:space="preserve">is positioned at or near </w:t>
      </w:r>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g</m:t>
            </m:r>
          </m:sub>
        </m:sSub>
      </m:oMath>
      <w:r w:rsidRPr="00737375">
        <w:rPr>
          <w:rFonts w:eastAsiaTheme="minorEastAsia"/>
        </w:rPr>
        <w:t xml:space="preserve">, then signals transmitted from the satellite could be specularly reflected to the receiving system. </w:t>
      </w:r>
      <w:r w:rsidRPr="00737375">
        <w:t xml:space="preserve">The satellite glint angle is defined as the angle between the specular-reflected line-of-sight </w:t>
      </w:r>
      <m:oMath>
        <m:sSub>
          <m:sSubPr>
            <m:ctrlPr>
              <w:rPr>
                <w:rFonts w:ascii="Cambria Math" w:eastAsiaTheme="minorEastAsia" w:hAnsi="Cambria Math"/>
                <w:b/>
                <w:i/>
              </w:rPr>
            </m:ctrlPr>
          </m:sSubPr>
          <m:e>
            <m:acc>
              <m:accPr>
                <m:ctrlPr>
                  <w:rPr>
                    <w:rFonts w:ascii="Cambria Math" w:eastAsiaTheme="minorEastAsia" w:hAnsi="Cambria Math"/>
                    <w:b/>
                    <w:i/>
                  </w:rPr>
                </m:ctrlPr>
              </m:accPr>
              <m:e>
                <m:r>
                  <m:rPr>
                    <m:sty m:val="bi"/>
                  </m:rPr>
                  <w:rPr>
                    <w:rFonts w:ascii="Cambria Math" w:eastAsiaTheme="minorEastAsia" w:hAnsi="Cambria Math"/>
                  </w:rPr>
                  <m:t>ρ</m:t>
                </m:r>
              </m:e>
            </m:acc>
          </m:e>
          <m:sub>
            <m:r>
              <w:rPr>
                <w:rFonts w:ascii="Cambria Math" w:eastAsiaTheme="minorEastAsia" w:hAnsi="Cambria Math"/>
              </w:rPr>
              <m:t>g</m:t>
            </m:r>
          </m:sub>
        </m:sSub>
      </m:oMath>
      <w:r w:rsidRPr="00737375">
        <w:t xml:space="preserve"> and the line-of-sight </w:t>
      </w:r>
      <m:oMath>
        <m:sSub>
          <m:sSubPr>
            <m:ctrlPr>
              <w:rPr>
                <w:rFonts w:ascii="Cambria Math" w:eastAsiaTheme="minorEastAsia" w:hAnsi="Cambria Math"/>
                <w:b/>
                <w:i/>
              </w:rPr>
            </m:ctrlPr>
          </m:sSubPr>
          <m:e>
            <m:acc>
              <m:accPr>
                <m:ctrlPr>
                  <w:rPr>
                    <w:rFonts w:ascii="Cambria Math" w:eastAsiaTheme="minorEastAsia" w:hAnsi="Cambria Math"/>
                    <w:b/>
                    <w:i/>
                  </w:rPr>
                </m:ctrlPr>
              </m:accPr>
              <m:e>
                <m:r>
                  <m:rPr>
                    <m:sty m:val="bi"/>
                  </m:rPr>
                  <w:rPr>
                    <w:rFonts w:ascii="Cambria Math" w:eastAsiaTheme="minorEastAsia" w:hAnsi="Cambria Math"/>
                  </w:rPr>
                  <m:t>ρ</m:t>
                </m:r>
              </m:e>
            </m:acc>
          </m:e>
          <m:sub>
            <m:r>
              <w:rPr>
                <w:rFonts w:ascii="Cambria Math" w:eastAsiaTheme="minorEastAsia" w:hAnsi="Cambria Math"/>
              </w:rPr>
              <m:t>tx</m:t>
            </m:r>
          </m:sub>
        </m:sSub>
        <m:r>
          <w:rPr>
            <w:rFonts w:ascii="Cambria Math" w:eastAsiaTheme="minorEastAsia" w:hAnsi="Cambria Math"/>
          </w:rPr>
          <m:t xml:space="preserve"> </m:t>
        </m:r>
      </m:oMath>
      <w:r w:rsidRPr="00737375">
        <w:t>of an actual transmitting satellite:</w:t>
      </w:r>
    </w:p>
    <w:p w14:paraId="3841DB45" w14:textId="77777777" w:rsidR="009D0CF4" w:rsidRPr="00737375" w:rsidRDefault="009D0CF4" w:rsidP="00D41602">
      <w:pPr>
        <w:pStyle w:val="Equation"/>
        <w:rPr>
          <w:rFonts w:eastAsiaTheme="minorEastAsia"/>
          <w:sz w:val="20"/>
        </w:rPr>
      </w:pPr>
      <w:r w:rsidRPr="00737375">
        <w:tab/>
      </w:r>
      <w:r w:rsidRPr="00737375">
        <w:tab/>
      </w:r>
      <m:oMath>
        <m:sSub>
          <m:sSubPr>
            <m:ctrlPr>
              <w:rPr>
                <w:rFonts w:ascii="Cambria Math" w:hAnsi="Cambria Math"/>
                <w:sz w:val="20"/>
              </w:rPr>
            </m:ctrlPr>
          </m:sSubPr>
          <m:e>
            <m:r>
              <w:rPr>
                <w:rFonts w:ascii="Cambria Math" w:hAnsi="Cambria Math"/>
                <w:sz w:val="20"/>
              </w:rPr>
              <m:t>θ</m:t>
            </m:r>
          </m:e>
          <m:sub>
            <m:r>
              <w:rPr>
                <w:rFonts w:ascii="Cambria Math" w:hAnsi="Cambria Math"/>
                <w:sz w:val="20"/>
              </w:rPr>
              <m:t>g</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acos</m:t>
            </m:r>
          </m:fName>
          <m:e>
            <m:d>
              <m:dPr>
                <m:ctrlPr>
                  <w:rPr>
                    <w:rFonts w:ascii="Cambria Math" w:hAnsi="Cambria Math"/>
                    <w:sz w:val="20"/>
                  </w:rPr>
                </m:ctrlPr>
              </m:dPr>
              <m:e>
                <m:sSub>
                  <m:sSubPr>
                    <m:ctrlPr>
                      <w:rPr>
                        <w:rFonts w:ascii="Cambria Math" w:eastAsiaTheme="minorEastAsia" w:hAnsi="Cambria Math"/>
                        <w:b/>
                      </w:rPr>
                    </m:ctrlPr>
                  </m:sSubPr>
                  <m:e>
                    <m:acc>
                      <m:accPr>
                        <m:ctrlPr>
                          <w:rPr>
                            <w:rFonts w:ascii="Cambria Math" w:eastAsiaTheme="minorEastAsia" w:hAnsi="Cambria Math"/>
                            <w:b/>
                          </w:rPr>
                        </m:ctrlPr>
                      </m:accPr>
                      <m:e>
                        <m:r>
                          <m:rPr>
                            <m:sty m:val="bi"/>
                          </m:rPr>
                          <w:rPr>
                            <w:rFonts w:ascii="Cambria Math" w:eastAsiaTheme="minorEastAsia" w:hAnsi="Cambria Math"/>
                          </w:rPr>
                          <m:t>ρ</m:t>
                        </m:r>
                      </m:e>
                    </m:acc>
                  </m:e>
                  <m:sub>
                    <m:r>
                      <w:rPr>
                        <w:rFonts w:ascii="Cambria Math" w:eastAsiaTheme="minorEastAsia" w:hAnsi="Cambria Math"/>
                      </w:rPr>
                      <m:t>g</m:t>
                    </m:r>
                  </m:sub>
                </m:sSub>
                <m:r>
                  <m:rPr>
                    <m:sty m:val="p"/>
                  </m:rPr>
                  <w:rPr>
                    <w:rFonts w:ascii="Cambria Math" w:hAnsi="Cambria Math"/>
                    <w:sz w:val="20"/>
                  </w:rPr>
                  <m:t xml:space="preserve">∙ </m:t>
                </m:r>
                <m:sSub>
                  <m:sSubPr>
                    <m:ctrlPr>
                      <w:rPr>
                        <w:rFonts w:ascii="Cambria Math" w:eastAsiaTheme="minorEastAsia" w:hAnsi="Cambria Math"/>
                        <w:b/>
                      </w:rPr>
                    </m:ctrlPr>
                  </m:sSubPr>
                  <m:e>
                    <m:acc>
                      <m:accPr>
                        <m:ctrlPr>
                          <w:rPr>
                            <w:rFonts w:ascii="Cambria Math" w:eastAsiaTheme="minorEastAsia" w:hAnsi="Cambria Math"/>
                            <w:b/>
                          </w:rPr>
                        </m:ctrlPr>
                      </m:accPr>
                      <m:e>
                        <m:r>
                          <m:rPr>
                            <m:sty m:val="bi"/>
                          </m:rPr>
                          <w:rPr>
                            <w:rFonts w:ascii="Cambria Math" w:eastAsiaTheme="minorEastAsia" w:hAnsi="Cambria Math"/>
                          </w:rPr>
                          <m:t>ρ</m:t>
                        </m:r>
                      </m:e>
                    </m:acc>
                  </m:e>
                  <m:sub>
                    <m:r>
                      <w:rPr>
                        <w:rFonts w:ascii="Cambria Math" w:eastAsiaTheme="minorEastAsia" w:hAnsi="Cambria Math"/>
                      </w:rPr>
                      <m:t>tx</m:t>
                    </m:r>
                  </m:sub>
                </m:sSub>
              </m:e>
            </m:d>
          </m:e>
        </m:func>
      </m:oMath>
    </w:p>
    <w:p w14:paraId="5185BB09" w14:textId="77777777" w:rsidR="009D0CF4" w:rsidRPr="00737375" w:rsidRDefault="009D0CF4" w:rsidP="00D41602">
      <w:r w:rsidRPr="00737375">
        <w:t xml:space="preserve">The glint angle is 0° if </w:t>
      </w:r>
      <m:oMath>
        <m:sSub>
          <m:sSubPr>
            <m:ctrlPr>
              <w:rPr>
                <w:rFonts w:ascii="Cambria Math" w:hAnsi="Cambria Math"/>
                <w:i/>
              </w:rPr>
            </m:ctrlPr>
          </m:sSubPr>
          <m:e>
            <m:acc>
              <m:accPr>
                <m:ctrlPr>
                  <w:rPr>
                    <w:rFonts w:ascii="Cambria Math" w:hAnsi="Cambria Math"/>
                    <w:i/>
                  </w:rPr>
                </m:ctrlPr>
              </m:accPr>
              <m:e>
                <m:r>
                  <w:rPr>
                    <w:rFonts w:ascii="Cambria Math" w:hAnsi="Cambria Math"/>
                  </w:rPr>
                  <m:t>ρ</m:t>
                </m:r>
              </m:e>
            </m:acc>
          </m:e>
          <m:sub>
            <m:r>
              <w:rPr>
                <w:rFonts w:ascii="Cambria Math"/>
              </w:rPr>
              <m:t>tx</m:t>
            </m:r>
          </m:sub>
        </m:sSub>
        <m:r>
          <w:rPr>
            <w:rFonts w:ascii="Cambria Math" w:hAnsi="Cambria Math"/>
            <w:sz w:val="20"/>
          </w:rPr>
          <m:t>=</m:t>
        </m:r>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ρ</m:t>
                </m:r>
              </m:e>
            </m:acc>
          </m:e>
          <m:sub>
            <m:r>
              <w:rPr>
                <w:rFonts w:ascii="Cambria Math" w:hAnsi="Cambria Math"/>
                <w:sz w:val="20"/>
              </w:rPr>
              <m:t>g</m:t>
            </m:r>
          </m:sub>
        </m:sSub>
        <m:r>
          <w:rPr>
            <w:rFonts w:ascii="Cambria Math" w:hAnsi="Cambria Math"/>
            <w:sz w:val="20"/>
          </w:rPr>
          <m:t xml:space="preserve">. </m:t>
        </m:r>
      </m:oMath>
    </w:p>
    <w:p w14:paraId="1265215D" w14:textId="77777777" w:rsidR="009D0CF4" w:rsidRPr="00737375" w:rsidRDefault="009D0CF4" w:rsidP="00D41602">
      <w:r w:rsidRPr="00737375">
        <w:t>The satellite glint location (position on the geosynchronous sphere in line with the reflected line of sight of the receiving satellite) is computed using the expression:</w:t>
      </w:r>
    </w:p>
    <w:p w14:paraId="4CBD9F23" w14:textId="77777777" w:rsidR="009D0CF4" w:rsidRPr="00737375" w:rsidRDefault="009D0CF4" w:rsidP="00D41602">
      <w:pPr>
        <w:pStyle w:val="Equation"/>
        <w:rPr>
          <w:rFonts w:eastAsiaTheme="minorEastAsia"/>
        </w:rPr>
      </w:pPr>
      <w:r w:rsidRPr="00737375">
        <w:tab/>
      </w:r>
      <w:r w:rsidRPr="00737375">
        <w:tab/>
      </w:r>
      <m:oMath>
        <m:sSub>
          <m:sSubPr>
            <m:ctrlPr>
              <w:rPr>
                <w:rFonts w:ascii="Cambria Math" w:hAnsi="Cambria Math"/>
              </w:rPr>
            </m:ctrlPr>
          </m:sSubPr>
          <m:e>
            <m:r>
              <m:rPr>
                <m:sty m:val="bi"/>
              </m:rPr>
              <w:rPr>
                <w:rFonts w:ascii="Cambria Math" w:hAnsi="Cambria Math"/>
              </w:rPr>
              <m:t>r</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r</m:t>
            </m:r>
          </m:e>
          <m:sub>
            <m:r>
              <w:rPr>
                <w:rFonts w:ascii="Cambria Math" w:hAnsi="Cambria Math"/>
              </w:rPr>
              <m:t>m</m:t>
            </m:r>
          </m:sub>
        </m:sSub>
        <m:r>
          <m:rPr>
            <m:sty m:val="p"/>
          </m:rPr>
          <w:rPr>
            <w:rFonts w:ascii="Cambria Math" w:hAnsi="Cambria Math"/>
          </w:rPr>
          <m:t>-</m:t>
        </m:r>
        <m:r>
          <w:rPr>
            <w:rFonts w:ascii="Cambria Math" w:hAnsi="Cambria Math"/>
          </w:rPr>
          <m:t>d</m:t>
        </m:r>
        <m:r>
          <m:rPr>
            <m:sty m:val="p"/>
          </m:rPr>
          <w:rPr>
            <w:rFonts w:ascii="Cambria Math" w:hAnsi="Cambria Math"/>
          </w:rPr>
          <m:t xml:space="preserve"> </m:t>
        </m:r>
        <m:sSub>
          <m:sSubPr>
            <m:ctrlPr>
              <w:rPr>
                <w:rFonts w:ascii="Cambria Math" w:hAnsi="Cambria Math"/>
              </w:rPr>
            </m:ctrlPr>
          </m:sSubPr>
          <m:e>
            <m:acc>
              <m:accPr>
                <m:ctrlPr>
                  <w:rPr>
                    <w:rFonts w:ascii="Cambria Math" w:hAnsi="Cambria Math"/>
                    <w:b/>
                  </w:rPr>
                </m:ctrlPr>
              </m:accPr>
              <m:e>
                <m:r>
                  <m:rPr>
                    <m:sty m:val="bi"/>
                  </m:rPr>
                  <w:rPr>
                    <w:rFonts w:ascii="Cambria Math" w:hAnsi="Cambria Math"/>
                  </w:rPr>
                  <m:t>ρ</m:t>
                </m:r>
              </m:e>
            </m:acc>
          </m:e>
          <m:sub>
            <m:r>
              <w:rPr>
                <w:rFonts w:ascii="Cambria Math" w:hAnsi="Cambria Math"/>
              </w:rPr>
              <m:t>g</m:t>
            </m:r>
          </m:sub>
        </m:sSub>
      </m:oMath>
    </w:p>
    <w:p w14:paraId="218EDDF4" w14:textId="77777777" w:rsidR="009D0CF4" w:rsidRPr="00737375" w:rsidRDefault="009D0CF4" w:rsidP="00D41602">
      <w:pPr>
        <w:rPr>
          <w:rFonts w:eastAsiaTheme="minorEastAsia"/>
        </w:rPr>
      </w:pPr>
      <w:r w:rsidRPr="00737375">
        <w:t xml:space="preserve">where </w:t>
      </w:r>
      <m:oMath>
        <m:r>
          <w:rPr>
            <w:rFonts w:ascii="Cambria Math" w:hAnsi="Cambria Math"/>
          </w:rPr>
          <m:t>d</m:t>
        </m:r>
      </m:oMath>
      <w:r w:rsidRPr="00737375">
        <w:t xml:space="preserve"> is the distance between the transmitting system and the measurement point on the ground.</w:t>
      </w:r>
      <w:r w:rsidRPr="00737375">
        <w:rPr>
          <w:rFonts w:eastAsiaTheme="minorEastAsia"/>
        </w:rPr>
        <w:t xml:space="preserve"> This equation can be written using its</w:t>
      </w:r>
      <m:oMath>
        <m:r>
          <w:rPr>
            <w:rFonts w:ascii="Cambria Math" w:hAnsi="Cambria Math"/>
          </w:rPr>
          <m:t xml:space="preserve"> n</m:t>
        </m:r>
      </m:oMath>
      <w:r w:rsidRPr="00737375">
        <w:rPr>
          <w:rFonts w:eastAsiaTheme="minorEastAsia"/>
        </w:rPr>
        <w:t xml:space="preserve">- and </w:t>
      </w:r>
      <m:oMath>
        <m:r>
          <w:rPr>
            <w:rFonts w:ascii="Cambria Math" w:eastAsiaTheme="minorEastAsia" w:hAnsi="Cambria Math"/>
          </w:rPr>
          <m:t>τ</m:t>
        </m:r>
      </m:oMath>
      <w:r w:rsidRPr="00737375">
        <w:rPr>
          <w:rFonts w:eastAsiaTheme="minorEastAsia"/>
        </w:rPr>
        <w:t>- components as follows:</w:t>
      </w:r>
    </w:p>
    <w:p w14:paraId="00E5A420" w14:textId="77777777" w:rsidR="009D0CF4" w:rsidRPr="00737375" w:rsidRDefault="009D0CF4" w:rsidP="00D41602">
      <w:pPr>
        <w:pStyle w:val="Equation"/>
        <w:rPr>
          <w:rFonts w:eastAsiaTheme="minorEastAsia"/>
        </w:rPr>
      </w:pPr>
      <w:r w:rsidRPr="00737375">
        <w:rPr>
          <w:rFonts w:eastAsiaTheme="minorEastAsia"/>
        </w:rPr>
        <w:tab/>
      </w:r>
      <w:r w:rsidRPr="00737375">
        <w:rPr>
          <w:rFonts w:eastAsiaTheme="minorEastAsia"/>
        </w:rPr>
        <w:tab/>
      </w:r>
      <m:oMath>
        <m:sSub>
          <m:sSubPr>
            <m:ctrlPr>
              <w:rPr>
                <w:rFonts w:ascii="Cambria Math" w:hAnsi="Cambria Math"/>
              </w:rPr>
            </m:ctrlPr>
          </m:sSubPr>
          <m:e>
            <m:r>
              <m:rPr>
                <m:sty m:val="bi"/>
              </m:rPr>
              <w:rPr>
                <w:rFonts w:ascii="Cambria Math" w:hAnsi="Cambria Math"/>
              </w:rPr>
              <m:t>r</m:t>
            </m:r>
          </m:e>
          <m:sub>
            <m:r>
              <w:rPr>
                <w:rFonts w:ascii="Cambria Math" w:hAnsi="Cambria Math"/>
              </w:rPr>
              <m:t>g</m:t>
            </m:r>
          </m:sub>
        </m:sSub>
        <m:r>
          <m:rPr>
            <m:sty m:val="p"/>
          </m:rPr>
          <w:rPr>
            <w:rFonts w:ascii="Cambria Math" w:hAnsi="Cambria Math"/>
          </w:rPr>
          <m:t>=-</m:t>
        </m:r>
        <m:r>
          <w:rPr>
            <w:rFonts w:ascii="Cambria Math" w:hAnsi="Cambria Math"/>
          </w:rPr>
          <m:t>d</m:t>
        </m:r>
        <m:r>
          <m:rPr>
            <m:sty m:val="p"/>
          </m:rPr>
          <w:rPr>
            <w:rFonts w:ascii="Cambria Math" w:hAnsi="Cambria Math"/>
          </w:rPr>
          <m:t xml:space="preserve"> </m:t>
        </m:r>
        <m:func>
          <m:funcPr>
            <m:ctrlPr>
              <w:rPr>
                <w:rFonts w:ascii="Cambria Math" w:hAnsi="Cambria Math" w:cs="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w:rPr>
                    <w:rFonts w:ascii="Cambria Math" w:hAnsi="Cambria Math"/>
                  </w:rPr>
                  <m:t>θ</m:t>
                </m:r>
              </m:e>
              <m:sub>
                <m:r>
                  <m:rPr>
                    <m:sty m:val="p"/>
                  </m:rPr>
                  <w:rPr>
                    <w:rFonts w:ascii="Cambria Math" w:hAnsi="Cambria Math"/>
                  </w:rPr>
                  <m:t xml:space="preserve"> </m:t>
                </m:r>
              </m:sub>
            </m:sSub>
          </m:e>
        </m:func>
        <m:acc>
          <m:accPr>
            <m:ctrlPr>
              <w:rPr>
                <w:rFonts w:ascii="Cambria Math" w:hAnsi="Cambria Math"/>
                <w:b/>
              </w:rPr>
            </m:ctrlPr>
          </m:accPr>
          <m:e>
            <m:r>
              <m:rPr>
                <m:sty m:val="bi"/>
              </m:rPr>
              <w:rPr>
                <w:rFonts w:ascii="Cambria Math" w:hAnsi="Cambria Math"/>
              </w:rPr>
              <m:t>τ</m:t>
            </m:r>
          </m:e>
        </m:acc>
        <m:r>
          <m:rPr>
            <m:sty m:val="b"/>
          </m:rPr>
          <w:rPr>
            <w:rFonts w:ascii="Cambria Math" w:hAnsi="Cambria Math"/>
          </w:rPr>
          <m:t>+</m:t>
        </m:r>
        <m:d>
          <m:dPr>
            <m:ctrlPr>
              <w:rPr>
                <w:rFonts w:ascii="Cambria Math" w:hAnsi="Cambria Math"/>
                <w:b/>
              </w:rPr>
            </m:ctrlPr>
          </m:dPr>
          <m:e>
            <m:r>
              <w:rPr>
                <w:rFonts w:ascii="Cambria Math" w:hAnsi="Cambria Math"/>
              </w:rPr>
              <m:t>R</m:t>
            </m:r>
            <m:r>
              <m:rPr>
                <m:sty m:val="p"/>
              </m:rPr>
              <w:rPr>
                <w:rFonts w:ascii="Cambria Math" w:hAnsi="Cambria Math"/>
              </w:rPr>
              <m:t>+</m:t>
            </m:r>
            <m:r>
              <w:rPr>
                <w:rFonts w:ascii="Cambria Math" w:hAnsi="Cambria Math"/>
              </w:rPr>
              <m:t>d</m:t>
            </m:r>
            <m:r>
              <m:rPr>
                <m:sty m:val="p"/>
              </m:rPr>
              <w:rPr>
                <w:rFonts w:ascii="Cambria Math" w:hAnsi="Cambria Math"/>
              </w:rPr>
              <m:t xml:space="preserve"> </m:t>
            </m:r>
            <m:func>
              <m:funcPr>
                <m:ctrlPr>
                  <w:rPr>
                    <w:rFonts w:ascii="Cambria Math" w:hAnsi="Cambria Math" w:cs="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w:rPr>
                        <w:rFonts w:ascii="Cambria Math" w:hAnsi="Cambria Math"/>
                      </w:rPr>
                      <m:t>θ</m:t>
                    </m:r>
                  </m:e>
                  <m:sub>
                    <m:r>
                      <m:rPr>
                        <m:sty m:val="p"/>
                      </m:rPr>
                      <w:rPr>
                        <w:rFonts w:ascii="Cambria Math" w:hAnsi="Cambria Math"/>
                      </w:rPr>
                      <m:t xml:space="preserve"> </m:t>
                    </m:r>
                  </m:sub>
                </m:sSub>
              </m:e>
            </m:func>
            <m:ctrlPr>
              <w:rPr>
                <w:rFonts w:ascii="Cambria Math" w:hAnsi="Cambria Math" w:cs="Cambria Math"/>
              </w:rPr>
            </m:ctrlPr>
          </m:e>
        </m:d>
        <m:acc>
          <m:accPr>
            <m:ctrlPr>
              <w:rPr>
                <w:rFonts w:ascii="Cambria Math" w:hAnsi="Cambria Math" w:cs="Cambria Math"/>
                <w:b/>
              </w:rPr>
            </m:ctrlPr>
          </m:accPr>
          <m:e>
            <m:r>
              <m:rPr>
                <m:sty m:val="b"/>
              </m:rPr>
              <w:rPr>
                <w:rFonts w:ascii="Cambria Math" w:hAnsi="Cambria Math" w:cs="Cambria Math"/>
              </w:rPr>
              <m:t xml:space="preserve"> </m:t>
            </m:r>
            <m:r>
              <m:rPr>
                <m:sty m:val="bi"/>
              </m:rPr>
              <w:rPr>
                <w:rFonts w:ascii="Cambria Math" w:hAnsi="Cambria Math" w:cs="Cambria Math"/>
              </w:rPr>
              <m:t>n</m:t>
            </m:r>
          </m:e>
        </m:acc>
      </m:oMath>
    </w:p>
    <w:p w14:paraId="04D601DF" w14:textId="77777777" w:rsidR="009D0CF4" w:rsidRPr="00737375" w:rsidRDefault="009D0CF4" w:rsidP="00D41602">
      <w:pPr>
        <w:rPr>
          <w:rFonts w:eastAsiaTheme="minorEastAsia"/>
        </w:rPr>
      </w:pPr>
      <w:r w:rsidRPr="00737375">
        <w:rPr>
          <w:rFonts w:eastAsiaTheme="minorEastAsia"/>
        </w:rPr>
        <w:t xml:space="preserve">with </w:t>
      </w:r>
      <m:oMath>
        <m:r>
          <w:rPr>
            <w:rFonts w:ascii="Cambria Math" w:hAnsi="Cambria Math"/>
          </w:rPr>
          <m:t>R</m:t>
        </m:r>
      </m:oMath>
      <w:r w:rsidRPr="00737375">
        <w:rPr>
          <w:rFonts w:eastAsiaTheme="minorEastAsia"/>
        </w:rPr>
        <w:t xml:space="preserve"> representing the </w:t>
      </w:r>
      <w:r w:rsidRPr="00737375">
        <w:t>Earth</w:t>
      </w:r>
      <w:r w:rsidRPr="00737375">
        <w:rPr>
          <w:rFonts w:eastAsiaTheme="minorEastAsia"/>
        </w:rPr>
        <w:t xml:space="preserve"> radius. The distance </w:t>
      </w:r>
      <m:oMath>
        <m:r>
          <w:rPr>
            <w:rFonts w:ascii="Cambria Math" w:eastAsiaTheme="minorEastAsia" w:hAnsi="Cambria Math"/>
          </w:rPr>
          <m:t>d</m:t>
        </m:r>
      </m:oMath>
      <w:r w:rsidRPr="00737375">
        <w:rPr>
          <w:rFonts w:eastAsiaTheme="minorEastAsia"/>
        </w:rPr>
        <w:t xml:space="preserve"> is determined by the condition:</w:t>
      </w:r>
    </w:p>
    <w:p w14:paraId="21127BDE" w14:textId="77777777" w:rsidR="009D0CF4" w:rsidRPr="00737375" w:rsidRDefault="009D0CF4" w:rsidP="00D41602">
      <w:pPr>
        <w:pStyle w:val="Equation"/>
        <w:rPr>
          <w:rFonts w:eastAsiaTheme="minorEastAsia"/>
        </w:rPr>
      </w:pPr>
      <w:r w:rsidRPr="00737375">
        <w:rPr>
          <w:rFonts w:eastAsiaTheme="minorEastAsia"/>
        </w:rPr>
        <w:tab/>
      </w:r>
      <w:r w:rsidRPr="00737375">
        <w:rPr>
          <w:rFonts w:eastAsiaTheme="minorEastAsia"/>
        </w:rPr>
        <w:tab/>
      </w:r>
      <m:oMath>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r</m:t>
                </m:r>
              </m:e>
              <m:sub>
                <m:r>
                  <w:rPr>
                    <w:rFonts w:ascii="Cambria Math" w:hAnsi="Cambria Math"/>
                  </w:rPr>
                  <m:t>g</m:t>
                </m:r>
              </m:sub>
            </m:sSub>
          </m:e>
        </m:d>
        <m:r>
          <m:rPr>
            <m:sty m:val="p"/>
          </m:rPr>
          <w:rPr>
            <w:rFonts w:ascii="Cambria Math" w:hAnsi="Cambria Math"/>
          </w:rPr>
          <m:t xml:space="preserve">= </m:t>
        </m:r>
        <m:r>
          <w:rPr>
            <w:rFonts w:ascii="Cambria Math" w:hAnsi="Cambria Math"/>
          </w:rPr>
          <m:t>D</m:t>
        </m:r>
      </m:oMath>
    </w:p>
    <w:p w14:paraId="5D26A6EE" w14:textId="77777777" w:rsidR="009D0CF4" w:rsidRPr="00737375" w:rsidRDefault="009D0CF4" w:rsidP="00CC6094">
      <w:pPr>
        <w:rPr>
          <w:rFonts w:eastAsiaTheme="minorEastAsia"/>
        </w:rPr>
      </w:pPr>
      <w:r w:rsidRPr="00737375">
        <w:rPr>
          <w:rFonts w:eastAsiaTheme="minorEastAsia"/>
        </w:rPr>
        <w:t xml:space="preserve">where </w:t>
      </w:r>
      <m:oMath>
        <m:r>
          <w:rPr>
            <w:rFonts w:ascii="Cambria Math" w:hAnsi="Cambria Math"/>
          </w:rPr>
          <m:t>D=</m:t>
        </m:r>
      </m:oMath>
      <w:r w:rsidRPr="00737375">
        <w:rPr>
          <w:rFonts w:eastAsiaTheme="minorEastAsia"/>
        </w:rPr>
        <w:t xml:space="preserve"> 42 164 km is the distance to the geosynchronous sphere from the Earth’s center. This identifies the estimated </w:t>
      </w:r>
      <w:r w:rsidRPr="00737375">
        <w:t>position</w:t>
      </w:r>
      <w:r w:rsidRPr="00737375">
        <w:rPr>
          <w:rFonts w:eastAsiaTheme="minorEastAsia"/>
        </w:rPr>
        <w:t xml:space="preserve"> of a transmitting satellite if</w:t>
      </w:r>
      <w:r w:rsidRPr="00737375">
        <w:rPr>
          <w:rFonts w:eastAsiaTheme="minorEastAsia"/>
          <w:i/>
        </w:rPr>
        <w:t xml:space="preserve"> </w:t>
      </w:r>
      <w:r w:rsidRPr="00737375">
        <w:rPr>
          <w:rFonts w:eastAsiaTheme="minorEastAsia"/>
        </w:rPr>
        <w:t>interference is observed in the measurement.</w:t>
      </w:r>
    </w:p>
    <w:p w14:paraId="2EDEEA9E" w14:textId="216873CF" w:rsidR="009D0CF4" w:rsidRPr="00737375" w:rsidRDefault="009D0CF4" w:rsidP="00CC6094">
      <w:r w:rsidRPr="00737375">
        <w:t xml:space="preserve">The interference level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b</m:t>
            </m:r>
          </m:sub>
        </m:sSub>
        <m:d>
          <m:dPr>
            <m:begChr m:val="["/>
            <m:endChr m:val="]"/>
            <m:ctrlPr>
              <w:rPr>
                <w:rFonts w:ascii="Cambria Math" w:hAnsi="Cambria Math"/>
                <w:i/>
              </w:rPr>
            </m:ctrlPr>
          </m:dPr>
          <m:e>
            <m:r>
              <w:rPr>
                <w:rFonts w:ascii="Cambria Math" w:hAnsi="Cambria Math"/>
              </w:rPr>
              <m:t>i</m:t>
            </m:r>
          </m:e>
        </m:d>
      </m:oMath>
      <w:r w:rsidRPr="00737375">
        <w:t xml:space="preserve"> (labeled as the “RFI Index” in Fig</w:t>
      </w:r>
      <w:r w:rsidR="00E8661D" w:rsidRPr="00737375">
        <w:t>s</w:t>
      </w:r>
      <w:r w:rsidRPr="00737375">
        <w:t xml:space="preserve"> 1 and 2) in units of Kelvin is computed as the difference between the brightness temperature of the channel of interest and an estimate of the channel brightness temperature computed from other radiometer channels.</w:t>
      </w:r>
    </w:p>
    <w:p w14:paraId="38DB6BA4" w14:textId="77777777" w:rsidR="009D0CF4" w:rsidRPr="00737375" w:rsidRDefault="009D0CF4" w:rsidP="00D41602">
      <w:pPr>
        <w:pStyle w:val="Equation"/>
        <w:rPr>
          <w:rFonts w:eastAsiaTheme="minorEastAsia"/>
        </w:rPr>
      </w:pPr>
      <w:r w:rsidRPr="00737375">
        <w:tab/>
      </w:r>
      <w:r w:rsidRPr="00737375">
        <w:tab/>
      </w:r>
      <m:oMath>
        <m:r>
          <m:rPr>
            <m:sty m:val="p"/>
          </m:rP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b</m:t>
            </m:r>
          </m:sub>
        </m:sSub>
        <m:d>
          <m:dPr>
            <m:begChr m:val="["/>
            <m:endChr m:val="]"/>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sub>
        </m:sSub>
        <m:d>
          <m:dPr>
            <m:begChr m:val="["/>
            <m:endChr m:val="]"/>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rPr>
              <m:t>,</m:t>
            </m:r>
            <m:r>
              <w:rPr>
                <w:rFonts w:ascii="Cambria Math" w:hAnsi="Cambria Math"/>
              </w:rPr>
              <m:t>est</m:t>
            </m:r>
          </m:sub>
        </m:sSub>
        <m:d>
          <m:dPr>
            <m:begChr m:val="["/>
            <m:endChr m:val="]"/>
            <m:ctrlPr>
              <w:rPr>
                <w:rFonts w:ascii="Cambria Math" w:hAnsi="Cambria Math"/>
              </w:rPr>
            </m:ctrlPr>
          </m:dPr>
          <m:e>
            <m:r>
              <w:rPr>
                <w:rFonts w:ascii="Cambria Math" w:hAnsi="Cambria Math"/>
              </w:rPr>
              <m:t>i</m:t>
            </m:r>
          </m:e>
        </m:d>
      </m:oMath>
    </w:p>
    <w:p w14:paraId="54BD4DEA" w14:textId="77777777" w:rsidR="009D0CF4" w:rsidRPr="00737375" w:rsidRDefault="009D0CF4" w:rsidP="00CC6094">
      <w:r w:rsidRPr="00737375">
        <w:t xml:space="preserve">where </w:t>
      </w:r>
      <m:oMath>
        <m:sSub>
          <m:sSubPr>
            <m:ctrlPr>
              <w:rPr>
                <w:rFonts w:ascii="Cambria Math" w:hAnsi="Cambria Math"/>
                <w:i/>
              </w:rPr>
            </m:ctrlPr>
          </m:sSubPr>
          <m:e>
            <m:r>
              <w:rPr>
                <w:rFonts w:ascii="Cambria Math" w:hAnsi="Cambria Math"/>
              </w:rPr>
              <m:t>T</m:t>
            </m:r>
          </m:e>
          <m:sub>
            <m:r>
              <w:rPr>
                <w:rFonts w:ascii="Cambria Math" w:hAnsi="Cambria Math"/>
              </w:rPr>
              <m:t>b</m:t>
            </m:r>
          </m:sub>
        </m:sSub>
        <m:d>
          <m:dPr>
            <m:begChr m:val="["/>
            <m:endChr m:val="]"/>
            <m:ctrlPr>
              <w:rPr>
                <w:rFonts w:ascii="Cambria Math" w:hAnsi="Cambria Math"/>
                <w:i/>
              </w:rPr>
            </m:ctrlPr>
          </m:dPr>
          <m:e>
            <m:r>
              <w:rPr>
                <w:rFonts w:ascii="Cambria Math" w:hAnsi="Cambria Math"/>
              </w:rPr>
              <m:t>i</m:t>
            </m:r>
          </m:e>
        </m:d>
      </m:oMath>
      <w:r w:rsidRPr="00737375">
        <w:rPr>
          <w:rFonts w:eastAsiaTheme="minorEastAsia"/>
        </w:rPr>
        <w:t xml:space="preserve"> is the measured brightness temperature of channel </w:t>
      </w:r>
      <m:oMath>
        <m:r>
          <w:rPr>
            <w:rFonts w:ascii="Cambria Math" w:eastAsiaTheme="minorEastAsia" w:hAnsi="Cambria Math"/>
          </w:rPr>
          <m:t>i</m:t>
        </m:r>
      </m:oMath>
      <w:r w:rsidRPr="00737375">
        <w:rPr>
          <w:rFonts w:eastAsiaTheme="minorEastAsia"/>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b,est</m:t>
            </m:r>
          </m:sub>
        </m:sSub>
        <m:d>
          <m:dPr>
            <m:begChr m:val="["/>
            <m:endChr m:val="]"/>
            <m:ctrlPr>
              <w:rPr>
                <w:rFonts w:ascii="Cambria Math" w:hAnsi="Cambria Math"/>
                <w:i/>
              </w:rPr>
            </m:ctrlPr>
          </m:dPr>
          <m:e>
            <m:r>
              <w:rPr>
                <w:rFonts w:ascii="Cambria Math" w:hAnsi="Cambria Math"/>
              </w:rPr>
              <m:t>i</m:t>
            </m:r>
          </m:e>
        </m:d>
      </m:oMath>
      <w:r w:rsidRPr="00737375">
        <w:rPr>
          <w:rFonts w:eastAsiaTheme="minorEastAsia"/>
        </w:rPr>
        <w:t xml:space="preserve"> is the estimated brightness temperature based on a linear combination of the brightness temperatures of other channels and their squares. RFI at </w:t>
      </w:r>
      <w:r w:rsidRPr="00737375">
        <w:t>18.7 GHz can be identified to within a sensitivity of ~2 K over the ocean.</w:t>
      </w:r>
    </w:p>
    <w:p w14:paraId="7D62F3F4" w14:textId="77777777" w:rsidR="009D0CF4" w:rsidRPr="00737375" w:rsidRDefault="009D0CF4" w:rsidP="00CC6094">
      <w:r w:rsidRPr="00737375">
        <w:lastRenderedPageBreak/>
        <w:t xml:space="preserve">Transmitting satellites are identified by mapping the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b</m:t>
            </m:r>
          </m:sub>
        </m:sSub>
        <m:d>
          <m:dPr>
            <m:begChr m:val="["/>
            <m:endChr m:val="]"/>
            <m:ctrlPr>
              <w:rPr>
                <w:rFonts w:ascii="Cambria Math" w:hAnsi="Cambria Math"/>
                <w:i/>
              </w:rPr>
            </m:ctrlPr>
          </m:dPr>
          <m:e>
            <m:r>
              <w:rPr>
                <w:rFonts w:ascii="Cambria Math" w:hAnsi="Cambria Math"/>
              </w:rPr>
              <m:t>i</m:t>
            </m:r>
          </m:e>
        </m:d>
      </m:oMath>
      <w:r w:rsidRPr="00737375">
        <w:t xml:space="preserve"> from the Earth measurement location to the corresponding location on the geosynchronous sphere. Large clusters of high RFI index values on the geosynchronous sphere identify the location of interfering satellites.</w:t>
      </w:r>
    </w:p>
    <w:p w14:paraId="5835D1B3" w14:textId="66926685" w:rsidR="009D0CF4" w:rsidRPr="00737375" w:rsidRDefault="009D0CF4" w:rsidP="00CC6094">
      <w:r w:rsidRPr="00737375">
        <w:t>The top panel of Fig</w:t>
      </w:r>
      <w:r w:rsidR="00E8661D" w:rsidRPr="00737375">
        <w:t>.</w:t>
      </w:r>
      <w:r w:rsidRPr="00737375">
        <w:t xml:space="preserve"> 4 shows a swath of GPM-GMI data from 1 July 2018 over the continental United States. The RFI index is over 100 K at multiple locations that were then associated with the positions of known satellite transmitters labelled A through L as detailed in Table 2. Small satellite glint angles associated with these transmitter locations (middle plot) correlate highly with the high RFI index values in Fig</w:t>
      </w:r>
      <w:r w:rsidR="00E8661D" w:rsidRPr="00737375">
        <w:t>.</w:t>
      </w:r>
      <w:r w:rsidRPr="00737375">
        <w:t xml:space="preserve"> 2.</w:t>
      </w:r>
    </w:p>
    <w:p w14:paraId="23BA95D3" w14:textId="0C81266C" w:rsidR="009D0CF4" w:rsidRPr="00737375" w:rsidRDefault="009D0CF4" w:rsidP="00CC6094">
      <w:r w:rsidRPr="00737375">
        <w:t>To identify all the interfering satellites at 18.7 GHz over the continental United States, the methods presented here were applied over 3 months of GMI data. The peak interference for each position on the geosynchronous sphere was identified and plotted in Fig</w:t>
      </w:r>
      <w:r w:rsidR="00E8661D" w:rsidRPr="00737375">
        <w:t>.</w:t>
      </w:r>
      <w:r w:rsidRPr="00737375">
        <w:t xml:space="preserve"> 4. The results again show high correlation to the longitudes of 12 satellites known to transmit in the 18.7 GHz band. Peak interference levels of over 1 000 K have been observed.</w:t>
      </w:r>
    </w:p>
    <w:p w14:paraId="4812724E" w14:textId="77777777" w:rsidR="009D0CF4" w:rsidRPr="00737375" w:rsidRDefault="009D0CF4" w:rsidP="00D41602">
      <w:pPr>
        <w:pStyle w:val="FigureNo"/>
        <w:spacing w:before="360"/>
      </w:pPr>
      <w:r w:rsidRPr="00737375">
        <w:t>Figure 4</w:t>
      </w:r>
    </w:p>
    <w:p w14:paraId="06B7EC16" w14:textId="77777777" w:rsidR="009D0CF4" w:rsidRPr="00737375" w:rsidRDefault="009D0CF4" w:rsidP="00D41602">
      <w:pPr>
        <w:pStyle w:val="Figuretitle"/>
      </w:pPr>
      <w:r w:rsidRPr="00737375">
        <w:t xml:space="preserve">The level of interference originating from the geosynchronous orbit is computed by transferring the map of RFI index (top figure) onto the location of the reflected line-of-sight for the receive antenna at the geosynchronous sphere (bottom). The middle figure shows the geosynchronous satellite glint angle, which is the angle between </w:t>
      </w:r>
      <w:r w:rsidRPr="00737375">
        <w:br/>
        <w:t xml:space="preserve">the reflected receive antenna line-of-sight and the transmitting antenna line-of-sight. </w:t>
      </w:r>
      <w:r w:rsidRPr="00737375">
        <w:br/>
        <w:t xml:space="preserve">A lower glint angle suggests a higher likelihood of </w:t>
      </w:r>
      <w:proofErr w:type="gramStart"/>
      <w:r w:rsidRPr="00737375">
        <w:t>interference</w:t>
      </w:r>
      <w:proofErr w:type="gramEnd"/>
    </w:p>
    <w:p w14:paraId="58E8C1FC" w14:textId="77777777" w:rsidR="009D0CF4" w:rsidRPr="00737375" w:rsidRDefault="009D0CF4" w:rsidP="00D41602">
      <w:pPr>
        <w:pStyle w:val="Figure"/>
        <w:rPr>
          <w:noProof w:val="0"/>
        </w:rPr>
      </w:pPr>
      <w:r w:rsidRPr="00737375">
        <w:rPr>
          <w:lang w:eastAsia="en-US"/>
        </w:rPr>
        <w:drawing>
          <wp:inline distT="0" distB="0" distL="0" distR="0" wp14:anchorId="38EF7887" wp14:editId="55EFA1F1">
            <wp:extent cx="3066342" cy="4242816"/>
            <wp:effectExtent l="0" t="0" r="1270" b="5715"/>
            <wp:docPr id="66" name="Picture 6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73386" cy="4252563"/>
                    </a:xfrm>
                    <a:prstGeom prst="rect">
                      <a:avLst/>
                    </a:prstGeom>
                  </pic:spPr>
                </pic:pic>
              </a:graphicData>
            </a:graphic>
          </wp:inline>
        </w:drawing>
      </w:r>
    </w:p>
    <w:p w14:paraId="7466D103" w14:textId="77777777" w:rsidR="009D0CF4" w:rsidRPr="00737375" w:rsidRDefault="009D0CF4" w:rsidP="00781914">
      <w:r w:rsidRPr="00737375">
        <w:t>Figure 5, compiled from data over 2018, shows similar results indicating the presence of reflected interference from spaceborne transmitters.</w:t>
      </w:r>
    </w:p>
    <w:p w14:paraId="276D5295" w14:textId="77777777" w:rsidR="009D0CF4" w:rsidRPr="00737375" w:rsidRDefault="009D0CF4" w:rsidP="00D41602">
      <w:pPr>
        <w:pStyle w:val="FigureNo"/>
      </w:pPr>
      <w:r w:rsidRPr="00737375">
        <w:lastRenderedPageBreak/>
        <w:t>Figure 5</w:t>
      </w:r>
    </w:p>
    <w:p w14:paraId="2805E696" w14:textId="77777777" w:rsidR="009D0CF4" w:rsidRPr="00737375" w:rsidRDefault="009D0CF4" w:rsidP="00D41602">
      <w:pPr>
        <w:pStyle w:val="Figuretitle"/>
      </w:pPr>
      <w:r w:rsidRPr="00737375">
        <w:t xml:space="preserve">Top: 18 GHz V-pol RFI index mapped through Earth reflection to the distance of geosynchronous. </w:t>
      </w:r>
      <w:r w:rsidRPr="00737375">
        <w:br/>
        <w:t xml:space="preserve">Bottom: Peak RFI index from -1 to +1 latitudes for the same longitudes as top plots. Also listed are the communication satellites with 18 GHz transmitters at the position of the interference </w:t>
      </w:r>
      <w:proofErr w:type="gramStart"/>
      <w:r w:rsidRPr="00737375">
        <w:t>source</w:t>
      </w:r>
      <w:proofErr w:type="gramEnd"/>
    </w:p>
    <w:p w14:paraId="056BD4C6" w14:textId="77777777" w:rsidR="009D0CF4" w:rsidRPr="00737375" w:rsidRDefault="009D0CF4" w:rsidP="00D41602">
      <w:pPr>
        <w:pStyle w:val="Figure"/>
        <w:rPr>
          <w:noProof w:val="0"/>
        </w:rPr>
      </w:pPr>
      <w:r w:rsidRPr="00737375">
        <w:rPr>
          <w:lang w:eastAsia="en-US"/>
        </w:rPr>
        <w:drawing>
          <wp:inline distT="0" distB="0" distL="0" distR="0" wp14:anchorId="65247EA7" wp14:editId="441BC048">
            <wp:extent cx="3581400" cy="2774865"/>
            <wp:effectExtent l="0" t="0" r="0" b="0"/>
            <wp:docPr id="54" name="Picture 54" descr="C:\WORK\GMI\143_RFIColdView\earth_rfi_sources_2018_genericlabe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GMI\143_RFIColdView\earth_rfi_sources_2018_genericlabel4.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3612241" cy="279876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14CE5FF6" w14:textId="77777777" w:rsidR="009D0CF4" w:rsidRPr="00737375" w:rsidRDefault="009D0CF4" w:rsidP="00D41602">
      <w:pPr>
        <w:pStyle w:val="TableNo"/>
        <w:rPr>
          <w:lang w:eastAsia="en-GB"/>
        </w:rPr>
      </w:pPr>
      <w:r w:rsidRPr="00737375">
        <w:rPr>
          <w:lang w:eastAsia="en-GB"/>
        </w:rPr>
        <w:t>Table 2</w:t>
      </w:r>
    </w:p>
    <w:p w14:paraId="4C442467" w14:textId="54EAFF1B" w:rsidR="009D0CF4" w:rsidRPr="00737375" w:rsidRDefault="009D0CF4" w:rsidP="00D41602">
      <w:pPr>
        <w:pStyle w:val="Tabletitle"/>
        <w:rPr>
          <w:lang w:eastAsia="en-GB"/>
        </w:rPr>
      </w:pPr>
      <w:r w:rsidRPr="00737375">
        <w:rPr>
          <w:lang w:eastAsia="en-GB"/>
        </w:rPr>
        <w:t>GSO satellites positions in Fig</w:t>
      </w:r>
      <w:r w:rsidR="00111FA4" w:rsidRPr="00737375">
        <w:rPr>
          <w:lang w:eastAsia="en-GB"/>
        </w:rPr>
        <w:t>ure</w:t>
      </w:r>
      <w:r w:rsidR="00E8661D" w:rsidRPr="00737375">
        <w:rPr>
          <w:lang w:eastAsia="en-GB"/>
        </w:rPr>
        <w:t>s</w:t>
      </w:r>
      <w:r w:rsidRPr="00737375">
        <w:rPr>
          <w:lang w:eastAsia="en-GB"/>
        </w:rPr>
        <w:t xml:space="preserve"> 4 and 5</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4"/>
        <w:gridCol w:w="2202"/>
      </w:tblGrid>
      <w:tr w:rsidR="009D0CF4" w:rsidRPr="00737375" w14:paraId="56EB9BC7" w14:textId="77777777" w:rsidTr="00D41602">
        <w:trPr>
          <w:jc w:val="center"/>
        </w:trPr>
        <w:tc>
          <w:tcPr>
            <w:tcW w:w="1717" w:type="dxa"/>
            <w:shd w:val="clear" w:color="auto" w:fill="auto"/>
          </w:tcPr>
          <w:p w14:paraId="6D355A8F" w14:textId="77777777" w:rsidR="009D0CF4" w:rsidRPr="00737375" w:rsidRDefault="009D0CF4" w:rsidP="00D41602">
            <w:pPr>
              <w:pStyle w:val="Tablehead"/>
              <w:rPr>
                <w:rFonts w:ascii="FreeSans" w:hAnsi="FreeSans"/>
              </w:rPr>
            </w:pPr>
            <w:r w:rsidRPr="00737375">
              <w:t>Letter associated</w:t>
            </w:r>
            <w:r w:rsidRPr="00737375">
              <w:br/>
              <w:t xml:space="preserve">to FSS satellites </w:t>
            </w:r>
          </w:p>
        </w:tc>
        <w:tc>
          <w:tcPr>
            <w:tcW w:w="1620" w:type="dxa"/>
            <w:shd w:val="clear" w:color="auto" w:fill="auto"/>
          </w:tcPr>
          <w:p w14:paraId="32E0034E" w14:textId="77777777" w:rsidR="009D0CF4" w:rsidRPr="00737375" w:rsidRDefault="009D0CF4" w:rsidP="00D41602">
            <w:pPr>
              <w:pStyle w:val="Tablehead"/>
              <w:rPr>
                <w:rFonts w:ascii="FreeSans" w:hAnsi="FreeSans"/>
              </w:rPr>
            </w:pPr>
            <w:r w:rsidRPr="00737375">
              <w:t xml:space="preserve">Orbital </w:t>
            </w:r>
            <w:r w:rsidRPr="00737375">
              <w:br/>
              <w:t>position</w:t>
            </w:r>
          </w:p>
        </w:tc>
      </w:tr>
      <w:tr w:rsidR="009D0CF4" w:rsidRPr="00737375" w14:paraId="2552FAE2" w14:textId="77777777" w:rsidTr="00D41602">
        <w:trPr>
          <w:jc w:val="center"/>
        </w:trPr>
        <w:tc>
          <w:tcPr>
            <w:tcW w:w="1717" w:type="dxa"/>
            <w:shd w:val="clear" w:color="auto" w:fill="auto"/>
          </w:tcPr>
          <w:p w14:paraId="27C41655" w14:textId="77777777" w:rsidR="009D0CF4" w:rsidRPr="00737375" w:rsidRDefault="009D0CF4" w:rsidP="00D41602">
            <w:pPr>
              <w:pStyle w:val="Tabletext"/>
              <w:jc w:val="center"/>
              <w:rPr>
                <w:rFonts w:ascii="FreeSans" w:hAnsi="FreeSans"/>
              </w:rPr>
            </w:pPr>
            <w:r w:rsidRPr="00737375">
              <w:t>A</w:t>
            </w:r>
          </w:p>
        </w:tc>
        <w:tc>
          <w:tcPr>
            <w:tcW w:w="1620" w:type="dxa"/>
            <w:shd w:val="clear" w:color="auto" w:fill="auto"/>
          </w:tcPr>
          <w:p w14:paraId="28998A14" w14:textId="3C7AED2C" w:rsidR="009D0CF4" w:rsidRPr="00737375" w:rsidRDefault="009D0CF4" w:rsidP="00D41602">
            <w:pPr>
              <w:pStyle w:val="Tabletext"/>
              <w:jc w:val="center"/>
              <w:rPr>
                <w:rFonts w:ascii="FreeSans" w:hAnsi="FreeSans"/>
              </w:rPr>
            </w:pPr>
            <w:r w:rsidRPr="00737375">
              <w:t>115.1°</w:t>
            </w:r>
            <w:r w:rsidR="00BA6227" w:rsidRPr="00737375">
              <w:t> </w:t>
            </w:r>
            <w:r w:rsidRPr="00737375">
              <w:t>W</w:t>
            </w:r>
          </w:p>
        </w:tc>
      </w:tr>
      <w:tr w:rsidR="009D0CF4" w:rsidRPr="00737375" w14:paraId="16554AAC" w14:textId="77777777" w:rsidTr="00D41602">
        <w:trPr>
          <w:jc w:val="center"/>
        </w:trPr>
        <w:tc>
          <w:tcPr>
            <w:tcW w:w="1717" w:type="dxa"/>
            <w:shd w:val="clear" w:color="auto" w:fill="auto"/>
          </w:tcPr>
          <w:p w14:paraId="7B6F6CDD" w14:textId="77777777" w:rsidR="009D0CF4" w:rsidRPr="00737375" w:rsidRDefault="009D0CF4" w:rsidP="00D41602">
            <w:pPr>
              <w:pStyle w:val="Tabletext"/>
              <w:jc w:val="center"/>
              <w:rPr>
                <w:rFonts w:ascii="FreeSans" w:hAnsi="FreeSans"/>
              </w:rPr>
            </w:pPr>
            <w:r w:rsidRPr="00737375">
              <w:t>B</w:t>
            </w:r>
          </w:p>
        </w:tc>
        <w:tc>
          <w:tcPr>
            <w:tcW w:w="1620" w:type="dxa"/>
            <w:shd w:val="clear" w:color="auto" w:fill="auto"/>
          </w:tcPr>
          <w:p w14:paraId="7CB06666" w14:textId="7F6D8569" w:rsidR="009D0CF4" w:rsidRPr="00737375" w:rsidRDefault="009D0CF4" w:rsidP="00D41602">
            <w:pPr>
              <w:pStyle w:val="Tabletext"/>
              <w:jc w:val="center"/>
              <w:rPr>
                <w:rFonts w:ascii="FreeSans" w:hAnsi="FreeSans"/>
              </w:rPr>
            </w:pPr>
            <w:r w:rsidRPr="00737375">
              <w:t>111.1</w:t>
            </w:r>
            <w:r w:rsidR="00BA6227" w:rsidRPr="00737375">
              <w:t>° </w:t>
            </w:r>
            <w:r w:rsidRPr="00737375">
              <w:t>W</w:t>
            </w:r>
          </w:p>
        </w:tc>
      </w:tr>
      <w:tr w:rsidR="009D0CF4" w:rsidRPr="00737375" w14:paraId="399B47B7" w14:textId="77777777" w:rsidTr="00D41602">
        <w:trPr>
          <w:jc w:val="center"/>
        </w:trPr>
        <w:tc>
          <w:tcPr>
            <w:tcW w:w="1717" w:type="dxa"/>
            <w:shd w:val="clear" w:color="auto" w:fill="auto"/>
          </w:tcPr>
          <w:p w14:paraId="611E6673" w14:textId="77777777" w:rsidR="009D0CF4" w:rsidRPr="00737375" w:rsidRDefault="009D0CF4" w:rsidP="00D41602">
            <w:pPr>
              <w:pStyle w:val="Tabletext"/>
              <w:jc w:val="center"/>
              <w:rPr>
                <w:rFonts w:ascii="FreeSans" w:hAnsi="FreeSans"/>
              </w:rPr>
            </w:pPr>
            <w:r w:rsidRPr="00737375">
              <w:t>C</w:t>
            </w:r>
          </w:p>
        </w:tc>
        <w:tc>
          <w:tcPr>
            <w:tcW w:w="1620" w:type="dxa"/>
            <w:shd w:val="clear" w:color="auto" w:fill="auto"/>
          </w:tcPr>
          <w:p w14:paraId="664D2BEE" w14:textId="0A35BDF1" w:rsidR="009D0CF4" w:rsidRPr="00737375" w:rsidRDefault="009D0CF4" w:rsidP="00D41602">
            <w:pPr>
              <w:pStyle w:val="Tabletext"/>
              <w:jc w:val="center"/>
              <w:rPr>
                <w:rFonts w:ascii="FreeSans" w:hAnsi="FreeSans"/>
              </w:rPr>
            </w:pPr>
            <w:r w:rsidRPr="00737375">
              <w:t>107.1</w:t>
            </w:r>
            <w:r w:rsidR="00BA6227" w:rsidRPr="00737375">
              <w:t>° </w:t>
            </w:r>
            <w:r w:rsidRPr="00737375">
              <w:t>W</w:t>
            </w:r>
          </w:p>
        </w:tc>
      </w:tr>
      <w:tr w:rsidR="009D0CF4" w:rsidRPr="00737375" w14:paraId="212056A7" w14:textId="77777777" w:rsidTr="00D41602">
        <w:trPr>
          <w:jc w:val="center"/>
        </w:trPr>
        <w:tc>
          <w:tcPr>
            <w:tcW w:w="1717" w:type="dxa"/>
            <w:shd w:val="clear" w:color="auto" w:fill="auto"/>
          </w:tcPr>
          <w:p w14:paraId="151B13CC" w14:textId="77777777" w:rsidR="009D0CF4" w:rsidRPr="00737375" w:rsidRDefault="009D0CF4" w:rsidP="00D41602">
            <w:pPr>
              <w:pStyle w:val="Tabletext"/>
              <w:jc w:val="center"/>
              <w:rPr>
                <w:rFonts w:ascii="FreeSans" w:hAnsi="FreeSans"/>
              </w:rPr>
            </w:pPr>
            <w:r w:rsidRPr="00737375">
              <w:t>D</w:t>
            </w:r>
          </w:p>
        </w:tc>
        <w:tc>
          <w:tcPr>
            <w:tcW w:w="1620" w:type="dxa"/>
            <w:shd w:val="clear" w:color="auto" w:fill="auto"/>
          </w:tcPr>
          <w:p w14:paraId="4AD32431" w14:textId="46B666A6" w:rsidR="009D0CF4" w:rsidRPr="00737375" w:rsidRDefault="009D0CF4" w:rsidP="00D41602">
            <w:pPr>
              <w:pStyle w:val="Tabletext"/>
              <w:jc w:val="center"/>
              <w:rPr>
                <w:rFonts w:ascii="FreeSans" w:hAnsi="FreeSans"/>
              </w:rPr>
            </w:pPr>
            <w:r w:rsidRPr="00737375">
              <w:t>105.0</w:t>
            </w:r>
            <w:r w:rsidR="00BA6227" w:rsidRPr="00737375">
              <w:t>° </w:t>
            </w:r>
            <w:r w:rsidRPr="00737375">
              <w:t>W</w:t>
            </w:r>
          </w:p>
        </w:tc>
      </w:tr>
      <w:tr w:rsidR="009D0CF4" w:rsidRPr="00737375" w14:paraId="350DD5D5" w14:textId="77777777" w:rsidTr="00D41602">
        <w:trPr>
          <w:jc w:val="center"/>
        </w:trPr>
        <w:tc>
          <w:tcPr>
            <w:tcW w:w="1717" w:type="dxa"/>
            <w:shd w:val="clear" w:color="auto" w:fill="auto"/>
          </w:tcPr>
          <w:p w14:paraId="70A8F8E4" w14:textId="77777777" w:rsidR="009D0CF4" w:rsidRPr="00737375" w:rsidRDefault="009D0CF4" w:rsidP="00D41602">
            <w:pPr>
              <w:pStyle w:val="Tabletext"/>
              <w:jc w:val="center"/>
              <w:rPr>
                <w:rFonts w:ascii="FreeSans" w:hAnsi="FreeSans"/>
              </w:rPr>
            </w:pPr>
            <w:r w:rsidRPr="00737375">
              <w:t>E and F</w:t>
            </w:r>
          </w:p>
        </w:tc>
        <w:tc>
          <w:tcPr>
            <w:tcW w:w="1620" w:type="dxa"/>
            <w:shd w:val="clear" w:color="auto" w:fill="auto"/>
          </w:tcPr>
          <w:p w14:paraId="1D6133D3" w14:textId="00DA74F0" w:rsidR="009D0CF4" w:rsidRPr="00737375" w:rsidRDefault="009D0CF4" w:rsidP="00D41602">
            <w:pPr>
              <w:pStyle w:val="Tabletext"/>
              <w:jc w:val="center"/>
              <w:rPr>
                <w:rFonts w:ascii="FreeSans" w:hAnsi="FreeSans"/>
              </w:rPr>
            </w:pPr>
            <w:r w:rsidRPr="00737375">
              <w:t>102.8</w:t>
            </w:r>
            <w:r w:rsidR="00BA6227" w:rsidRPr="00737375">
              <w:t>° </w:t>
            </w:r>
            <w:r w:rsidRPr="00737375">
              <w:t>W</w:t>
            </w:r>
          </w:p>
        </w:tc>
      </w:tr>
      <w:tr w:rsidR="009D0CF4" w:rsidRPr="00737375" w14:paraId="22297866" w14:textId="77777777" w:rsidTr="00D41602">
        <w:trPr>
          <w:jc w:val="center"/>
        </w:trPr>
        <w:tc>
          <w:tcPr>
            <w:tcW w:w="1717" w:type="dxa"/>
            <w:shd w:val="clear" w:color="auto" w:fill="auto"/>
          </w:tcPr>
          <w:p w14:paraId="6ED11E59" w14:textId="77777777" w:rsidR="009D0CF4" w:rsidRPr="00737375" w:rsidRDefault="009D0CF4" w:rsidP="00D41602">
            <w:pPr>
              <w:pStyle w:val="Tabletext"/>
              <w:jc w:val="center"/>
            </w:pPr>
            <w:r w:rsidRPr="00737375">
              <w:t>G and H</w:t>
            </w:r>
          </w:p>
        </w:tc>
        <w:tc>
          <w:tcPr>
            <w:tcW w:w="1620" w:type="dxa"/>
            <w:shd w:val="clear" w:color="auto" w:fill="auto"/>
          </w:tcPr>
          <w:p w14:paraId="67863198" w14:textId="103A5F2E" w:rsidR="009D0CF4" w:rsidRPr="00737375" w:rsidRDefault="009D0CF4" w:rsidP="00D41602">
            <w:pPr>
              <w:pStyle w:val="Tabletext"/>
              <w:jc w:val="center"/>
              <w:rPr>
                <w:rFonts w:ascii="FreeSans" w:hAnsi="FreeSans"/>
              </w:rPr>
            </w:pPr>
            <w:r w:rsidRPr="00737375">
              <w:t>99.2</w:t>
            </w:r>
            <w:r w:rsidR="00BA6227" w:rsidRPr="00737375">
              <w:t>° </w:t>
            </w:r>
            <w:r w:rsidRPr="00737375">
              <w:t>W</w:t>
            </w:r>
          </w:p>
        </w:tc>
      </w:tr>
      <w:tr w:rsidR="009D0CF4" w:rsidRPr="00737375" w14:paraId="107855E1" w14:textId="77777777" w:rsidTr="00D41602">
        <w:trPr>
          <w:jc w:val="center"/>
        </w:trPr>
        <w:tc>
          <w:tcPr>
            <w:tcW w:w="1717" w:type="dxa"/>
            <w:shd w:val="clear" w:color="auto" w:fill="auto"/>
          </w:tcPr>
          <w:p w14:paraId="2BFCB547" w14:textId="77777777" w:rsidR="009D0CF4" w:rsidRPr="00737375" w:rsidRDefault="009D0CF4" w:rsidP="00D41602">
            <w:pPr>
              <w:pStyle w:val="Tabletext"/>
              <w:jc w:val="center"/>
            </w:pPr>
            <w:r w:rsidRPr="00737375">
              <w:t>I</w:t>
            </w:r>
          </w:p>
        </w:tc>
        <w:tc>
          <w:tcPr>
            <w:tcW w:w="1620" w:type="dxa"/>
            <w:shd w:val="clear" w:color="auto" w:fill="auto"/>
          </w:tcPr>
          <w:p w14:paraId="18C31E91" w14:textId="38C74F9E" w:rsidR="009D0CF4" w:rsidRPr="00737375" w:rsidRDefault="009D0CF4" w:rsidP="00D41602">
            <w:pPr>
              <w:pStyle w:val="Tabletext"/>
              <w:jc w:val="center"/>
            </w:pPr>
            <w:r w:rsidRPr="00737375">
              <w:t>97.1</w:t>
            </w:r>
            <w:r w:rsidR="00BA6227" w:rsidRPr="00737375">
              <w:t>° </w:t>
            </w:r>
            <w:r w:rsidRPr="00737375">
              <w:t>W</w:t>
            </w:r>
          </w:p>
        </w:tc>
      </w:tr>
      <w:tr w:rsidR="009D0CF4" w:rsidRPr="00737375" w14:paraId="26458D07" w14:textId="77777777" w:rsidTr="00D41602">
        <w:trPr>
          <w:jc w:val="center"/>
        </w:trPr>
        <w:tc>
          <w:tcPr>
            <w:tcW w:w="1717" w:type="dxa"/>
            <w:shd w:val="clear" w:color="auto" w:fill="auto"/>
          </w:tcPr>
          <w:p w14:paraId="73834ADD" w14:textId="77777777" w:rsidR="009D0CF4" w:rsidRPr="00737375" w:rsidRDefault="009D0CF4" w:rsidP="00D41602">
            <w:pPr>
              <w:pStyle w:val="Tabletext"/>
              <w:jc w:val="center"/>
              <w:rPr>
                <w:rFonts w:ascii="FreeSans" w:hAnsi="FreeSans"/>
              </w:rPr>
            </w:pPr>
            <w:r w:rsidRPr="00737375">
              <w:t>J</w:t>
            </w:r>
          </w:p>
        </w:tc>
        <w:tc>
          <w:tcPr>
            <w:tcW w:w="1620" w:type="dxa"/>
            <w:shd w:val="clear" w:color="auto" w:fill="auto"/>
          </w:tcPr>
          <w:p w14:paraId="0EDBEDFC" w14:textId="1B8D26CB" w:rsidR="009D0CF4" w:rsidRPr="00737375" w:rsidRDefault="009D0CF4" w:rsidP="00D41602">
            <w:pPr>
              <w:pStyle w:val="Tabletext"/>
              <w:jc w:val="center"/>
              <w:rPr>
                <w:rFonts w:ascii="FreeSans" w:hAnsi="FreeSans"/>
              </w:rPr>
            </w:pPr>
            <w:r w:rsidRPr="00737375">
              <w:t>85</w:t>
            </w:r>
            <w:r w:rsidR="00BA6227" w:rsidRPr="00737375">
              <w:t>° </w:t>
            </w:r>
            <w:r w:rsidRPr="00737375">
              <w:t>W</w:t>
            </w:r>
          </w:p>
        </w:tc>
      </w:tr>
      <w:tr w:rsidR="009D0CF4" w:rsidRPr="00737375" w14:paraId="6713339B" w14:textId="77777777" w:rsidTr="00D41602">
        <w:trPr>
          <w:jc w:val="center"/>
        </w:trPr>
        <w:tc>
          <w:tcPr>
            <w:tcW w:w="1717" w:type="dxa"/>
            <w:shd w:val="clear" w:color="auto" w:fill="auto"/>
          </w:tcPr>
          <w:p w14:paraId="55400D06" w14:textId="77777777" w:rsidR="009D0CF4" w:rsidRPr="00737375" w:rsidRDefault="009D0CF4" w:rsidP="00D41602">
            <w:pPr>
              <w:pStyle w:val="Tabletext"/>
              <w:jc w:val="center"/>
            </w:pPr>
            <w:r w:rsidRPr="00737375">
              <w:t>K</w:t>
            </w:r>
          </w:p>
        </w:tc>
        <w:tc>
          <w:tcPr>
            <w:tcW w:w="1620" w:type="dxa"/>
            <w:shd w:val="clear" w:color="auto" w:fill="auto"/>
          </w:tcPr>
          <w:p w14:paraId="154083F6" w14:textId="553A762B" w:rsidR="009D0CF4" w:rsidRPr="00737375" w:rsidRDefault="009D0CF4" w:rsidP="00D41602">
            <w:pPr>
              <w:pStyle w:val="Tabletext"/>
              <w:jc w:val="center"/>
              <w:rPr>
                <w:rFonts w:ascii="FreeSans" w:hAnsi="FreeSans"/>
              </w:rPr>
            </w:pPr>
            <w:r w:rsidRPr="00737375">
              <w:t>82</w:t>
            </w:r>
            <w:r w:rsidR="00BA6227" w:rsidRPr="00737375">
              <w:t>° </w:t>
            </w:r>
            <w:r w:rsidRPr="00737375">
              <w:t>W</w:t>
            </w:r>
          </w:p>
        </w:tc>
      </w:tr>
      <w:tr w:rsidR="009D0CF4" w:rsidRPr="00737375" w14:paraId="4D82F2A7" w14:textId="77777777" w:rsidTr="00D41602">
        <w:trPr>
          <w:jc w:val="center"/>
        </w:trPr>
        <w:tc>
          <w:tcPr>
            <w:tcW w:w="1717" w:type="dxa"/>
            <w:shd w:val="clear" w:color="auto" w:fill="auto"/>
          </w:tcPr>
          <w:p w14:paraId="66AFA6D6" w14:textId="77777777" w:rsidR="009D0CF4" w:rsidRPr="00737375" w:rsidRDefault="009D0CF4" w:rsidP="00D41602">
            <w:pPr>
              <w:pStyle w:val="Tabletext"/>
              <w:jc w:val="center"/>
            </w:pPr>
            <w:r w:rsidRPr="00737375">
              <w:t>L</w:t>
            </w:r>
          </w:p>
        </w:tc>
        <w:tc>
          <w:tcPr>
            <w:tcW w:w="1620" w:type="dxa"/>
            <w:shd w:val="clear" w:color="auto" w:fill="auto"/>
          </w:tcPr>
          <w:p w14:paraId="7BA03E4C" w14:textId="1C2FB6BA" w:rsidR="009D0CF4" w:rsidRPr="00737375" w:rsidRDefault="009D0CF4" w:rsidP="00D41602">
            <w:pPr>
              <w:pStyle w:val="Tabletext"/>
              <w:jc w:val="center"/>
            </w:pPr>
            <w:r w:rsidRPr="00737375">
              <w:t>69.9</w:t>
            </w:r>
            <w:r w:rsidR="00BA6227" w:rsidRPr="00737375">
              <w:t>° </w:t>
            </w:r>
            <w:r w:rsidRPr="00737375">
              <w:t>W</w:t>
            </w:r>
          </w:p>
        </w:tc>
      </w:tr>
    </w:tbl>
    <w:p w14:paraId="33A3D30D" w14:textId="77777777" w:rsidR="009D0CF4" w:rsidRPr="00737375" w:rsidRDefault="009D0CF4" w:rsidP="00D41602">
      <w:pPr>
        <w:pStyle w:val="Tablefin"/>
      </w:pPr>
    </w:p>
    <w:p w14:paraId="2EE46028" w14:textId="7AD2D230" w:rsidR="009D0CF4" w:rsidRPr="00737375" w:rsidRDefault="009D0CF4" w:rsidP="00CC6094">
      <w:r w:rsidRPr="00737375">
        <w:t>A measurement area of 10 000 000 km</w:t>
      </w:r>
      <w:r w:rsidR="00737375" w:rsidRPr="00737375">
        <w:rPr>
          <w:vertAlign w:val="superscript"/>
        </w:rPr>
        <w:t>2</w:t>
      </w:r>
      <w:r w:rsidRPr="00737375">
        <w:t>, centred over the Pacific Ocean at 40.0° N 130.5° E, was selected for an analysis of the fraction of measurements affected by interference. This area is shown in Fig</w:t>
      </w:r>
      <w:r w:rsidR="00E8661D" w:rsidRPr="00737375">
        <w:t>.</w:t>
      </w:r>
      <w:r w:rsidRPr="00737375">
        <w:t xml:space="preserve"> 6 superimposed on a map of the percentage of 2019 GPM-GMI observations experiencing 18.7 GHz RFI greater than 10 K</w:t>
      </w:r>
      <w:r w:rsidRPr="00737375" w:rsidDel="000B54E7">
        <w:t xml:space="preserve"> </w:t>
      </w:r>
      <w:r w:rsidRPr="00737375">
        <w:t xml:space="preserve">for the year 2018. </w:t>
      </w:r>
    </w:p>
    <w:p w14:paraId="0A49AE7C" w14:textId="77777777" w:rsidR="009D0CF4" w:rsidRPr="00737375" w:rsidRDefault="009D0CF4" w:rsidP="00D41602">
      <w:pPr>
        <w:pStyle w:val="FigureNo"/>
      </w:pPr>
      <w:r w:rsidRPr="00737375">
        <w:lastRenderedPageBreak/>
        <w:t>Figure 6</w:t>
      </w:r>
    </w:p>
    <w:p w14:paraId="47B77741" w14:textId="2FDF9BF4" w:rsidR="009D0CF4" w:rsidRPr="00737375" w:rsidRDefault="009D0CF4" w:rsidP="00D41602">
      <w:pPr>
        <w:pStyle w:val="Figuretitle"/>
      </w:pPr>
      <w:r w:rsidRPr="00737375">
        <w:t>Measurement area of 10 000 000 km</w:t>
      </w:r>
      <w:r w:rsidR="00737375" w:rsidRPr="00737375">
        <w:rPr>
          <w:vertAlign w:val="superscript"/>
        </w:rPr>
        <w:t>2</w:t>
      </w:r>
      <w:r w:rsidRPr="00737375">
        <w:t xml:space="preserve"> used for analysis combined with maximum RFI index observed </w:t>
      </w:r>
      <w:r w:rsidR="009216CA" w:rsidRPr="00737375">
        <w:br/>
      </w:r>
      <w:r w:rsidRPr="00737375">
        <w:t>by GPM-GMI in 2018</w:t>
      </w:r>
    </w:p>
    <w:p w14:paraId="6466D8E5" w14:textId="77777777" w:rsidR="009D0CF4" w:rsidRPr="00737375" w:rsidRDefault="009D0CF4" w:rsidP="00D41602">
      <w:pPr>
        <w:pStyle w:val="Figure"/>
        <w:rPr>
          <w:noProof w:val="0"/>
        </w:rPr>
      </w:pPr>
      <w:r w:rsidRPr="00737375">
        <w:rPr>
          <w:lang w:eastAsia="en-US"/>
        </w:rPr>
        <w:drawing>
          <wp:inline distT="0" distB="0" distL="0" distR="0" wp14:anchorId="77AC6E68" wp14:editId="2D148D55">
            <wp:extent cx="3973830" cy="3493423"/>
            <wp:effectExtent l="0" t="0" r="7620" b="0"/>
            <wp:docPr id="4" name="Image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Diagram&#10;&#10;Description automatically generated"/>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4478"/>
                    <a:stretch/>
                  </pic:blipFill>
                  <pic:spPr bwMode="auto">
                    <a:xfrm>
                      <a:off x="0" y="0"/>
                      <a:ext cx="3974268" cy="3493808"/>
                    </a:xfrm>
                    <a:prstGeom prst="rect">
                      <a:avLst/>
                    </a:prstGeom>
                    <a:ln>
                      <a:noFill/>
                    </a:ln>
                    <a:extLst>
                      <a:ext uri="{53640926-AAD7-44D8-BBD7-CCE9431645EC}">
                        <a14:shadowObscured xmlns:a14="http://schemas.microsoft.com/office/drawing/2010/main"/>
                      </a:ext>
                    </a:extLst>
                  </pic:spPr>
                </pic:pic>
              </a:graphicData>
            </a:graphic>
          </wp:inline>
        </w:drawing>
      </w:r>
    </w:p>
    <w:p w14:paraId="589BB2B0" w14:textId="77777777" w:rsidR="009D0CF4" w:rsidRPr="00737375" w:rsidRDefault="009D0CF4" w:rsidP="00CC6094">
      <w:r w:rsidRPr="00737375">
        <w:t xml:space="preserve">Figure 7 further plots the percentage of measurements exceeding an RFI level (upper x-axis) or RFI power level in </w:t>
      </w:r>
      <w:proofErr w:type="spellStart"/>
      <w:r w:rsidRPr="00737375">
        <w:t>dBW</w:t>
      </w:r>
      <w:proofErr w:type="spellEnd"/>
      <w:r w:rsidRPr="00737375">
        <w:t xml:space="preserve"> within the 200 MHz GPM-GMI channel (on the lower x-axis) for the selected square area. Two curves are plotted separately for H- and V-polarization, showing the expected greater impact on H-polarization due to the higher ocean reflections occurring in this polarization.</w:t>
      </w:r>
    </w:p>
    <w:p w14:paraId="6823008C" w14:textId="77777777" w:rsidR="009D0CF4" w:rsidRPr="00737375" w:rsidRDefault="009D0CF4" w:rsidP="00D41602">
      <w:pPr>
        <w:pStyle w:val="FigureNo"/>
      </w:pPr>
      <w:r w:rsidRPr="00737375">
        <w:t>Figure 7</w:t>
      </w:r>
    </w:p>
    <w:p w14:paraId="21D8E94E" w14:textId="77777777" w:rsidR="009D0CF4" w:rsidRPr="00737375" w:rsidRDefault="009D0CF4" w:rsidP="00D41602">
      <w:pPr>
        <w:pStyle w:val="Figuretitle"/>
      </w:pPr>
      <w:r w:rsidRPr="00737375">
        <w:t>GPM-GMI 18.7 GHz channel RFI power exceedance in measurement area shown in Figure 6</w:t>
      </w:r>
    </w:p>
    <w:p w14:paraId="197B2523" w14:textId="77777777" w:rsidR="009D0CF4" w:rsidRPr="00737375" w:rsidRDefault="009D0CF4" w:rsidP="00D41602">
      <w:pPr>
        <w:pStyle w:val="Figure"/>
        <w:rPr>
          <w:noProof w:val="0"/>
        </w:rPr>
      </w:pPr>
      <w:r w:rsidRPr="00737375">
        <w:rPr>
          <w:lang w:eastAsia="en-US"/>
        </w:rPr>
        <w:drawing>
          <wp:inline distT="0" distB="0" distL="0" distR="0" wp14:anchorId="087ED1F8" wp14:editId="0449D3A4">
            <wp:extent cx="4661052" cy="2880000"/>
            <wp:effectExtent l="0" t="0" r="6350" b="0"/>
            <wp:docPr id="5" name="Image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Chart, line chart&#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4661052" cy="2880000"/>
                    </a:xfrm>
                    <a:prstGeom prst="rect">
                      <a:avLst/>
                    </a:prstGeom>
                  </pic:spPr>
                </pic:pic>
              </a:graphicData>
            </a:graphic>
          </wp:inline>
        </w:drawing>
      </w:r>
    </w:p>
    <w:p w14:paraId="244C745A" w14:textId="6703A54A" w:rsidR="009D0CF4" w:rsidRPr="00737375" w:rsidRDefault="009D0CF4" w:rsidP="00CC6094">
      <w:r w:rsidRPr="00737375">
        <w:lastRenderedPageBreak/>
        <w:t>The percentage of interference exceeding 15 K is shown as example in Fig</w:t>
      </w:r>
      <w:r w:rsidR="00E8661D" w:rsidRPr="00737375">
        <w:t>.</w:t>
      </w:r>
      <w:r w:rsidRPr="00737375">
        <w:t xml:space="preserve"> 8 for individual months of the year 2018. The values are listed in Table 3. A 15 K RFI level corresponds to an interference power received by the EESS sensor equal to −133.83 dB(W/(m</w:t>
      </w:r>
      <w:r w:rsidRPr="00737375">
        <w:rPr>
          <w:position w:val="6"/>
          <w:sz w:val="16"/>
        </w:rPr>
        <w:t>2</w:t>
      </w:r>
      <w:r w:rsidRPr="00737375">
        <w:t> · 200 MHz)).</w:t>
      </w:r>
    </w:p>
    <w:p w14:paraId="241862DC" w14:textId="77777777" w:rsidR="009D0CF4" w:rsidRPr="00737375" w:rsidRDefault="009D0CF4" w:rsidP="00D41602">
      <w:pPr>
        <w:pStyle w:val="FigureNo"/>
      </w:pPr>
      <w:r w:rsidRPr="00737375">
        <w:t>Figure 8</w:t>
      </w:r>
    </w:p>
    <w:p w14:paraId="5695544F" w14:textId="77777777" w:rsidR="009D0CF4" w:rsidRPr="00737375" w:rsidRDefault="009D0CF4" w:rsidP="00D41602">
      <w:pPr>
        <w:pStyle w:val="Figuretitle"/>
      </w:pPr>
      <w:r w:rsidRPr="00737375">
        <w:t>Monthly values of percentage of measurements with RFI exceeding 15 K for 2018</w:t>
      </w:r>
    </w:p>
    <w:p w14:paraId="39D031FE" w14:textId="77777777" w:rsidR="009D0CF4" w:rsidRPr="00737375" w:rsidRDefault="009D0CF4" w:rsidP="00D41602">
      <w:pPr>
        <w:pStyle w:val="Figure"/>
        <w:rPr>
          <w:noProof w:val="0"/>
        </w:rPr>
      </w:pPr>
      <w:r w:rsidRPr="00737375">
        <w:rPr>
          <w:lang w:eastAsia="en-US"/>
        </w:rPr>
        <w:drawing>
          <wp:inline distT="0" distB="0" distL="0" distR="0" wp14:anchorId="1F48E511" wp14:editId="4A887047">
            <wp:extent cx="3985732" cy="2880000"/>
            <wp:effectExtent l="0" t="0" r="0" b="0"/>
            <wp:docPr id="8" name="Image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Chart, scatter chart&#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3985732" cy="2880000"/>
                    </a:xfrm>
                    <a:prstGeom prst="rect">
                      <a:avLst/>
                    </a:prstGeom>
                  </pic:spPr>
                </pic:pic>
              </a:graphicData>
            </a:graphic>
          </wp:inline>
        </w:drawing>
      </w:r>
    </w:p>
    <w:p w14:paraId="031AA835" w14:textId="77777777" w:rsidR="009D0CF4" w:rsidRPr="00737375" w:rsidRDefault="009D0CF4" w:rsidP="00D41602">
      <w:pPr>
        <w:pStyle w:val="TableNo"/>
      </w:pPr>
      <w:r w:rsidRPr="00737375">
        <w:t>TABLE 3</w:t>
      </w:r>
    </w:p>
    <w:p w14:paraId="30B39EF2" w14:textId="77777777" w:rsidR="009D0CF4" w:rsidRPr="00737375" w:rsidRDefault="009D0CF4" w:rsidP="00D41602">
      <w:pPr>
        <w:pStyle w:val="Tabletitle"/>
      </w:pPr>
      <w:r w:rsidRPr="00737375">
        <w:t>Monthly values of percentage of measurements with RFI exceeding 15 K for 2018</w:t>
      </w:r>
    </w:p>
    <w:tbl>
      <w:tblPr>
        <w:tblW w:w="3200" w:type="pct"/>
        <w:jc w:val="center"/>
        <w:tblLook w:val="00A0" w:firstRow="1" w:lastRow="0" w:firstColumn="1" w:lastColumn="0" w:noHBand="0" w:noVBand="0"/>
      </w:tblPr>
      <w:tblGrid>
        <w:gridCol w:w="1517"/>
        <w:gridCol w:w="2323"/>
        <w:gridCol w:w="2323"/>
      </w:tblGrid>
      <w:tr w:rsidR="009D0CF4" w:rsidRPr="00737375" w14:paraId="2539C0FB" w14:textId="77777777" w:rsidTr="00D41602">
        <w:trPr>
          <w:cantSplit/>
          <w:tblHeader/>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75E56B67" w14:textId="77777777" w:rsidR="009D0CF4" w:rsidRPr="00737375" w:rsidRDefault="009D0CF4" w:rsidP="00D41602">
            <w:pPr>
              <w:pStyle w:val="Tablehead"/>
              <w:rPr>
                <w:sz w:val="16"/>
                <w:szCs w:val="16"/>
              </w:rPr>
            </w:pPr>
            <w:r w:rsidRPr="00737375">
              <w:rPr>
                <w:sz w:val="16"/>
                <w:szCs w:val="16"/>
              </w:rPr>
              <w:t>Month</w:t>
            </w:r>
          </w:p>
        </w:tc>
        <w:tc>
          <w:tcPr>
            <w:tcW w:w="2323" w:type="dxa"/>
            <w:tcBorders>
              <w:top w:val="single" w:sz="4" w:space="0" w:color="000000"/>
              <w:left w:val="single" w:sz="4" w:space="0" w:color="000000"/>
              <w:bottom w:val="single" w:sz="4" w:space="0" w:color="000000"/>
            </w:tcBorders>
            <w:vAlign w:val="center"/>
          </w:tcPr>
          <w:p w14:paraId="7D5635D1" w14:textId="77777777" w:rsidR="009D0CF4" w:rsidRPr="00737375" w:rsidRDefault="009D0CF4" w:rsidP="00D41602">
            <w:pPr>
              <w:pStyle w:val="Tablehead"/>
              <w:rPr>
                <w:sz w:val="16"/>
                <w:szCs w:val="16"/>
              </w:rPr>
            </w:pPr>
            <w:r w:rsidRPr="00737375">
              <w:rPr>
                <w:sz w:val="16"/>
                <w:szCs w:val="16"/>
              </w:rPr>
              <w:t>H-polarization</w:t>
            </w:r>
          </w:p>
        </w:tc>
        <w:tc>
          <w:tcPr>
            <w:tcW w:w="2323" w:type="dxa"/>
            <w:tcBorders>
              <w:top w:val="single" w:sz="4" w:space="0" w:color="000000"/>
              <w:left w:val="single" w:sz="4" w:space="0" w:color="000000"/>
              <w:bottom w:val="single" w:sz="4" w:space="0" w:color="000000"/>
              <w:right w:val="single" w:sz="4" w:space="0" w:color="000000"/>
            </w:tcBorders>
            <w:vAlign w:val="center"/>
          </w:tcPr>
          <w:p w14:paraId="6F5B863D" w14:textId="77777777" w:rsidR="009D0CF4" w:rsidRPr="00737375" w:rsidRDefault="009D0CF4" w:rsidP="00D41602">
            <w:pPr>
              <w:pStyle w:val="Tablehead"/>
            </w:pPr>
            <w:r w:rsidRPr="00737375">
              <w:rPr>
                <w:sz w:val="16"/>
                <w:szCs w:val="16"/>
              </w:rPr>
              <w:t>V-polarization</w:t>
            </w:r>
          </w:p>
        </w:tc>
      </w:tr>
      <w:tr w:rsidR="009D0CF4" w:rsidRPr="00737375" w14:paraId="7BD59A37" w14:textId="77777777" w:rsidTr="00D41602">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33AD2989" w14:textId="77777777" w:rsidR="009D0CF4" w:rsidRPr="00737375" w:rsidRDefault="009D0CF4" w:rsidP="00D41602">
            <w:pPr>
              <w:pStyle w:val="Tabletext"/>
            </w:pPr>
            <w:r w:rsidRPr="00737375">
              <w:t>January</w:t>
            </w:r>
          </w:p>
        </w:tc>
        <w:tc>
          <w:tcPr>
            <w:tcW w:w="2323" w:type="dxa"/>
            <w:tcBorders>
              <w:top w:val="single" w:sz="4" w:space="0" w:color="000000"/>
              <w:left w:val="single" w:sz="4" w:space="0" w:color="000000"/>
              <w:bottom w:val="single" w:sz="4" w:space="0" w:color="000000"/>
            </w:tcBorders>
          </w:tcPr>
          <w:p w14:paraId="151F4A22" w14:textId="77777777" w:rsidR="009D0CF4" w:rsidRPr="00737375" w:rsidRDefault="009D0CF4" w:rsidP="00D41602">
            <w:pPr>
              <w:pStyle w:val="Tabletext"/>
              <w:jc w:val="center"/>
            </w:pPr>
            <w:r w:rsidRPr="00737375">
              <w:t>0.173%</w:t>
            </w:r>
          </w:p>
        </w:tc>
        <w:tc>
          <w:tcPr>
            <w:tcW w:w="2323" w:type="dxa"/>
            <w:tcBorders>
              <w:top w:val="single" w:sz="4" w:space="0" w:color="000000"/>
              <w:left w:val="single" w:sz="4" w:space="0" w:color="000000"/>
              <w:bottom w:val="single" w:sz="4" w:space="0" w:color="000000"/>
              <w:right w:val="single" w:sz="4" w:space="0" w:color="000000"/>
            </w:tcBorders>
          </w:tcPr>
          <w:p w14:paraId="6C6BBA43" w14:textId="77777777" w:rsidR="009D0CF4" w:rsidRPr="00737375" w:rsidRDefault="009D0CF4" w:rsidP="00D41602">
            <w:pPr>
              <w:pStyle w:val="Tabletext"/>
              <w:jc w:val="center"/>
            </w:pPr>
            <w:r w:rsidRPr="00737375">
              <w:t>0.060%</w:t>
            </w:r>
          </w:p>
        </w:tc>
      </w:tr>
      <w:tr w:rsidR="009D0CF4" w:rsidRPr="00737375" w14:paraId="2B615EC8" w14:textId="77777777" w:rsidTr="00D41602">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4C8A362D" w14:textId="77777777" w:rsidR="009D0CF4" w:rsidRPr="00737375" w:rsidRDefault="009D0CF4" w:rsidP="00D41602">
            <w:pPr>
              <w:pStyle w:val="Tabletext"/>
            </w:pPr>
            <w:r w:rsidRPr="00737375">
              <w:t>February</w:t>
            </w:r>
          </w:p>
        </w:tc>
        <w:tc>
          <w:tcPr>
            <w:tcW w:w="2323" w:type="dxa"/>
            <w:tcBorders>
              <w:top w:val="single" w:sz="4" w:space="0" w:color="000000"/>
              <w:left w:val="single" w:sz="4" w:space="0" w:color="000000"/>
              <w:bottom w:val="single" w:sz="4" w:space="0" w:color="000000"/>
            </w:tcBorders>
          </w:tcPr>
          <w:p w14:paraId="6D4D4279" w14:textId="77777777" w:rsidR="009D0CF4" w:rsidRPr="00737375" w:rsidRDefault="009D0CF4" w:rsidP="00D41602">
            <w:pPr>
              <w:pStyle w:val="Tabletext"/>
              <w:jc w:val="center"/>
            </w:pPr>
            <w:r w:rsidRPr="00737375">
              <w:t>0.178%</w:t>
            </w:r>
          </w:p>
        </w:tc>
        <w:tc>
          <w:tcPr>
            <w:tcW w:w="2323" w:type="dxa"/>
            <w:tcBorders>
              <w:top w:val="single" w:sz="4" w:space="0" w:color="000000"/>
              <w:left w:val="single" w:sz="4" w:space="0" w:color="000000"/>
              <w:bottom w:val="single" w:sz="4" w:space="0" w:color="000000"/>
              <w:right w:val="single" w:sz="4" w:space="0" w:color="000000"/>
            </w:tcBorders>
          </w:tcPr>
          <w:p w14:paraId="47FC0BE6" w14:textId="77777777" w:rsidR="009D0CF4" w:rsidRPr="00737375" w:rsidRDefault="009D0CF4" w:rsidP="00D41602">
            <w:pPr>
              <w:pStyle w:val="Tabletext"/>
              <w:jc w:val="center"/>
            </w:pPr>
            <w:r w:rsidRPr="00737375">
              <w:t>0.056%</w:t>
            </w:r>
          </w:p>
        </w:tc>
      </w:tr>
      <w:tr w:rsidR="009D0CF4" w:rsidRPr="00737375" w14:paraId="61E11B00" w14:textId="77777777" w:rsidTr="00D41602">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517DEB88" w14:textId="77777777" w:rsidR="009D0CF4" w:rsidRPr="00737375" w:rsidRDefault="009D0CF4" w:rsidP="00D41602">
            <w:pPr>
              <w:pStyle w:val="Tabletext"/>
            </w:pPr>
            <w:r w:rsidRPr="00737375">
              <w:t>March</w:t>
            </w:r>
          </w:p>
        </w:tc>
        <w:tc>
          <w:tcPr>
            <w:tcW w:w="2323" w:type="dxa"/>
            <w:tcBorders>
              <w:top w:val="single" w:sz="4" w:space="0" w:color="000000"/>
              <w:left w:val="single" w:sz="4" w:space="0" w:color="000000"/>
              <w:bottom w:val="single" w:sz="4" w:space="0" w:color="000000"/>
            </w:tcBorders>
          </w:tcPr>
          <w:p w14:paraId="66C1A82E" w14:textId="77777777" w:rsidR="009D0CF4" w:rsidRPr="00737375" w:rsidRDefault="009D0CF4" w:rsidP="00D41602">
            <w:pPr>
              <w:pStyle w:val="Tabletext"/>
              <w:jc w:val="center"/>
            </w:pPr>
            <w:r w:rsidRPr="00737375">
              <w:t>0.216%</w:t>
            </w:r>
          </w:p>
        </w:tc>
        <w:tc>
          <w:tcPr>
            <w:tcW w:w="2323" w:type="dxa"/>
            <w:tcBorders>
              <w:top w:val="single" w:sz="4" w:space="0" w:color="000000"/>
              <w:left w:val="single" w:sz="4" w:space="0" w:color="000000"/>
              <w:bottom w:val="single" w:sz="4" w:space="0" w:color="000000"/>
              <w:right w:val="single" w:sz="4" w:space="0" w:color="000000"/>
            </w:tcBorders>
          </w:tcPr>
          <w:p w14:paraId="2E5DDC81" w14:textId="77777777" w:rsidR="009D0CF4" w:rsidRPr="00737375" w:rsidRDefault="009D0CF4" w:rsidP="00D41602">
            <w:pPr>
              <w:pStyle w:val="Tabletext"/>
              <w:jc w:val="center"/>
            </w:pPr>
            <w:r w:rsidRPr="00737375">
              <w:t>0.072%</w:t>
            </w:r>
          </w:p>
        </w:tc>
      </w:tr>
      <w:tr w:rsidR="009D0CF4" w:rsidRPr="00737375" w14:paraId="45DCE520" w14:textId="77777777" w:rsidTr="00D41602">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13D5BC8C" w14:textId="77777777" w:rsidR="009D0CF4" w:rsidRPr="00737375" w:rsidRDefault="009D0CF4" w:rsidP="00D41602">
            <w:pPr>
              <w:pStyle w:val="Tabletext"/>
            </w:pPr>
            <w:r w:rsidRPr="00737375">
              <w:t>April</w:t>
            </w:r>
          </w:p>
        </w:tc>
        <w:tc>
          <w:tcPr>
            <w:tcW w:w="2323" w:type="dxa"/>
            <w:tcBorders>
              <w:top w:val="single" w:sz="4" w:space="0" w:color="000000"/>
              <w:left w:val="single" w:sz="4" w:space="0" w:color="000000"/>
              <w:bottom w:val="single" w:sz="4" w:space="0" w:color="000000"/>
            </w:tcBorders>
          </w:tcPr>
          <w:p w14:paraId="09AF0FC5" w14:textId="77777777" w:rsidR="009D0CF4" w:rsidRPr="00737375" w:rsidRDefault="009D0CF4" w:rsidP="00D41602">
            <w:pPr>
              <w:pStyle w:val="Tabletext"/>
              <w:jc w:val="center"/>
            </w:pPr>
            <w:r w:rsidRPr="00737375">
              <w:t>0.178%</w:t>
            </w:r>
          </w:p>
        </w:tc>
        <w:tc>
          <w:tcPr>
            <w:tcW w:w="2323" w:type="dxa"/>
            <w:tcBorders>
              <w:top w:val="single" w:sz="4" w:space="0" w:color="000000"/>
              <w:left w:val="single" w:sz="4" w:space="0" w:color="000000"/>
              <w:bottom w:val="single" w:sz="4" w:space="0" w:color="000000"/>
              <w:right w:val="single" w:sz="4" w:space="0" w:color="000000"/>
            </w:tcBorders>
          </w:tcPr>
          <w:p w14:paraId="1BFCA1EE" w14:textId="77777777" w:rsidR="009D0CF4" w:rsidRPr="00737375" w:rsidRDefault="009D0CF4" w:rsidP="00D41602">
            <w:pPr>
              <w:pStyle w:val="Tabletext"/>
              <w:jc w:val="center"/>
            </w:pPr>
            <w:r w:rsidRPr="00737375">
              <w:t>0.052%</w:t>
            </w:r>
          </w:p>
        </w:tc>
      </w:tr>
      <w:tr w:rsidR="009D0CF4" w:rsidRPr="00737375" w14:paraId="612C06D1" w14:textId="77777777" w:rsidTr="00D41602">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464EE945" w14:textId="77777777" w:rsidR="009D0CF4" w:rsidRPr="00737375" w:rsidRDefault="009D0CF4" w:rsidP="00D41602">
            <w:pPr>
              <w:pStyle w:val="Tabletext"/>
            </w:pPr>
            <w:r w:rsidRPr="00737375">
              <w:t>May</w:t>
            </w:r>
          </w:p>
        </w:tc>
        <w:tc>
          <w:tcPr>
            <w:tcW w:w="2323" w:type="dxa"/>
            <w:tcBorders>
              <w:top w:val="single" w:sz="4" w:space="0" w:color="000000"/>
              <w:left w:val="single" w:sz="4" w:space="0" w:color="000000"/>
              <w:bottom w:val="single" w:sz="4" w:space="0" w:color="000000"/>
            </w:tcBorders>
          </w:tcPr>
          <w:p w14:paraId="5C57E471" w14:textId="77777777" w:rsidR="009D0CF4" w:rsidRPr="00737375" w:rsidRDefault="009D0CF4" w:rsidP="00D41602">
            <w:pPr>
              <w:pStyle w:val="Tabletext"/>
              <w:jc w:val="center"/>
            </w:pPr>
            <w:r w:rsidRPr="00737375">
              <w:t>0.210%</w:t>
            </w:r>
          </w:p>
        </w:tc>
        <w:tc>
          <w:tcPr>
            <w:tcW w:w="2323" w:type="dxa"/>
            <w:tcBorders>
              <w:top w:val="single" w:sz="4" w:space="0" w:color="000000"/>
              <w:left w:val="single" w:sz="4" w:space="0" w:color="000000"/>
              <w:bottom w:val="single" w:sz="4" w:space="0" w:color="000000"/>
              <w:right w:val="single" w:sz="4" w:space="0" w:color="000000"/>
            </w:tcBorders>
          </w:tcPr>
          <w:p w14:paraId="32E39DDD" w14:textId="77777777" w:rsidR="009D0CF4" w:rsidRPr="00737375" w:rsidRDefault="009D0CF4" w:rsidP="00D41602">
            <w:pPr>
              <w:pStyle w:val="Tabletext"/>
              <w:jc w:val="center"/>
            </w:pPr>
            <w:r w:rsidRPr="00737375">
              <w:t>0.077%</w:t>
            </w:r>
          </w:p>
        </w:tc>
      </w:tr>
      <w:tr w:rsidR="009D0CF4" w:rsidRPr="00737375" w14:paraId="5577E9BC" w14:textId="77777777" w:rsidTr="00D41602">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710E7077" w14:textId="77777777" w:rsidR="009D0CF4" w:rsidRPr="00737375" w:rsidRDefault="009D0CF4" w:rsidP="00D41602">
            <w:pPr>
              <w:pStyle w:val="Tabletext"/>
            </w:pPr>
            <w:r w:rsidRPr="00737375">
              <w:t>June</w:t>
            </w:r>
          </w:p>
        </w:tc>
        <w:tc>
          <w:tcPr>
            <w:tcW w:w="2323" w:type="dxa"/>
            <w:tcBorders>
              <w:top w:val="single" w:sz="4" w:space="0" w:color="000000"/>
              <w:left w:val="single" w:sz="4" w:space="0" w:color="000000"/>
              <w:bottom w:val="single" w:sz="4" w:space="0" w:color="000000"/>
            </w:tcBorders>
          </w:tcPr>
          <w:p w14:paraId="51FD7EB0" w14:textId="77777777" w:rsidR="009D0CF4" w:rsidRPr="00737375" w:rsidRDefault="009D0CF4" w:rsidP="00D41602">
            <w:pPr>
              <w:pStyle w:val="Tabletext"/>
              <w:jc w:val="center"/>
            </w:pPr>
            <w:r w:rsidRPr="00737375">
              <w:t>0.215%</w:t>
            </w:r>
          </w:p>
        </w:tc>
        <w:tc>
          <w:tcPr>
            <w:tcW w:w="2323" w:type="dxa"/>
            <w:tcBorders>
              <w:top w:val="single" w:sz="4" w:space="0" w:color="000000"/>
              <w:left w:val="single" w:sz="4" w:space="0" w:color="000000"/>
              <w:bottom w:val="single" w:sz="4" w:space="0" w:color="000000"/>
              <w:right w:val="single" w:sz="4" w:space="0" w:color="000000"/>
            </w:tcBorders>
          </w:tcPr>
          <w:p w14:paraId="04F210B7" w14:textId="77777777" w:rsidR="009D0CF4" w:rsidRPr="00737375" w:rsidRDefault="009D0CF4" w:rsidP="00D41602">
            <w:pPr>
              <w:pStyle w:val="Tabletext"/>
              <w:jc w:val="center"/>
            </w:pPr>
            <w:r w:rsidRPr="00737375">
              <w:t>0.064%</w:t>
            </w:r>
          </w:p>
        </w:tc>
      </w:tr>
      <w:tr w:rsidR="009D0CF4" w:rsidRPr="00737375" w14:paraId="73CAB4D4" w14:textId="77777777" w:rsidTr="00D41602">
        <w:trPr>
          <w:cantSplit/>
          <w:jc w:val="center"/>
        </w:trPr>
        <w:tc>
          <w:tcPr>
            <w:tcW w:w="1517" w:type="dxa"/>
            <w:tcBorders>
              <w:top w:val="single" w:sz="4" w:space="0" w:color="000000"/>
              <w:left w:val="single" w:sz="4" w:space="0" w:color="000000"/>
              <w:bottom w:val="single" w:sz="4" w:space="0" w:color="000000"/>
              <w:right w:val="single" w:sz="4" w:space="0" w:color="000000"/>
            </w:tcBorders>
          </w:tcPr>
          <w:p w14:paraId="744EC668" w14:textId="77777777" w:rsidR="009D0CF4" w:rsidRPr="00737375" w:rsidRDefault="009D0CF4" w:rsidP="00D41602">
            <w:pPr>
              <w:pStyle w:val="Tabletext"/>
            </w:pPr>
            <w:r w:rsidRPr="00737375">
              <w:t>July</w:t>
            </w:r>
          </w:p>
        </w:tc>
        <w:tc>
          <w:tcPr>
            <w:tcW w:w="2323" w:type="dxa"/>
            <w:tcBorders>
              <w:top w:val="single" w:sz="4" w:space="0" w:color="000000"/>
              <w:left w:val="single" w:sz="4" w:space="0" w:color="000000"/>
              <w:bottom w:val="single" w:sz="4" w:space="0" w:color="000000"/>
            </w:tcBorders>
          </w:tcPr>
          <w:p w14:paraId="0D1E8051" w14:textId="77777777" w:rsidR="009D0CF4" w:rsidRPr="00737375" w:rsidRDefault="009D0CF4" w:rsidP="00D41602">
            <w:pPr>
              <w:pStyle w:val="Tabletext"/>
              <w:jc w:val="center"/>
            </w:pPr>
            <w:r w:rsidRPr="00737375">
              <w:t>0.153%</w:t>
            </w:r>
          </w:p>
        </w:tc>
        <w:tc>
          <w:tcPr>
            <w:tcW w:w="2323" w:type="dxa"/>
            <w:tcBorders>
              <w:top w:val="single" w:sz="4" w:space="0" w:color="000000"/>
              <w:left w:val="single" w:sz="4" w:space="0" w:color="000000"/>
              <w:bottom w:val="single" w:sz="4" w:space="0" w:color="000000"/>
              <w:right w:val="single" w:sz="4" w:space="0" w:color="000000"/>
            </w:tcBorders>
          </w:tcPr>
          <w:p w14:paraId="662D52B4" w14:textId="77777777" w:rsidR="009D0CF4" w:rsidRPr="00737375" w:rsidRDefault="009D0CF4" w:rsidP="00D41602">
            <w:pPr>
              <w:pStyle w:val="Tabletext"/>
              <w:jc w:val="center"/>
            </w:pPr>
            <w:r w:rsidRPr="00737375">
              <w:t>0.050%</w:t>
            </w:r>
          </w:p>
        </w:tc>
      </w:tr>
      <w:tr w:rsidR="009D0CF4" w:rsidRPr="00737375" w14:paraId="1110D3FE" w14:textId="77777777" w:rsidTr="00D41602">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4288295E" w14:textId="77777777" w:rsidR="009D0CF4" w:rsidRPr="00737375" w:rsidRDefault="009D0CF4" w:rsidP="00D41602">
            <w:pPr>
              <w:pStyle w:val="Tabletext"/>
            </w:pPr>
            <w:r w:rsidRPr="00737375">
              <w:t>August</w:t>
            </w:r>
          </w:p>
        </w:tc>
        <w:tc>
          <w:tcPr>
            <w:tcW w:w="2323" w:type="dxa"/>
            <w:tcBorders>
              <w:top w:val="single" w:sz="4" w:space="0" w:color="000000"/>
              <w:left w:val="single" w:sz="4" w:space="0" w:color="000000"/>
              <w:bottom w:val="single" w:sz="4" w:space="0" w:color="000000"/>
            </w:tcBorders>
          </w:tcPr>
          <w:p w14:paraId="7CA7DAD4" w14:textId="77777777" w:rsidR="009D0CF4" w:rsidRPr="00737375" w:rsidRDefault="009D0CF4" w:rsidP="00D41602">
            <w:pPr>
              <w:pStyle w:val="Tabletext"/>
              <w:jc w:val="center"/>
            </w:pPr>
            <w:r w:rsidRPr="00737375">
              <w:t>0.220%</w:t>
            </w:r>
          </w:p>
        </w:tc>
        <w:tc>
          <w:tcPr>
            <w:tcW w:w="2323" w:type="dxa"/>
            <w:tcBorders>
              <w:top w:val="single" w:sz="4" w:space="0" w:color="000000"/>
              <w:left w:val="single" w:sz="4" w:space="0" w:color="000000"/>
              <w:bottom w:val="single" w:sz="4" w:space="0" w:color="000000"/>
              <w:right w:val="single" w:sz="4" w:space="0" w:color="000000"/>
            </w:tcBorders>
          </w:tcPr>
          <w:p w14:paraId="4E82F57E" w14:textId="77777777" w:rsidR="009D0CF4" w:rsidRPr="00737375" w:rsidRDefault="009D0CF4" w:rsidP="00D41602">
            <w:pPr>
              <w:pStyle w:val="Tabletext"/>
              <w:jc w:val="center"/>
            </w:pPr>
            <w:r w:rsidRPr="00737375">
              <w:t>0.071%</w:t>
            </w:r>
          </w:p>
        </w:tc>
      </w:tr>
      <w:tr w:rsidR="009D0CF4" w:rsidRPr="00737375" w14:paraId="7907F0FF" w14:textId="77777777" w:rsidTr="00D41602">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4DA17C5B" w14:textId="77777777" w:rsidR="009D0CF4" w:rsidRPr="00737375" w:rsidRDefault="009D0CF4" w:rsidP="00D41602">
            <w:pPr>
              <w:pStyle w:val="Tabletext"/>
            </w:pPr>
            <w:r w:rsidRPr="00737375">
              <w:t>September</w:t>
            </w:r>
          </w:p>
        </w:tc>
        <w:tc>
          <w:tcPr>
            <w:tcW w:w="2323" w:type="dxa"/>
            <w:tcBorders>
              <w:top w:val="single" w:sz="4" w:space="0" w:color="000000"/>
              <w:left w:val="single" w:sz="4" w:space="0" w:color="000000"/>
              <w:bottom w:val="single" w:sz="4" w:space="0" w:color="000000"/>
            </w:tcBorders>
          </w:tcPr>
          <w:p w14:paraId="472C9B08" w14:textId="77777777" w:rsidR="009D0CF4" w:rsidRPr="00737375" w:rsidRDefault="009D0CF4" w:rsidP="00D41602">
            <w:pPr>
              <w:pStyle w:val="Tabletext"/>
              <w:jc w:val="center"/>
            </w:pPr>
            <w:r w:rsidRPr="00737375">
              <w:t>0.181%</w:t>
            </w:r>
          </w:p>
        </w:tc>
        <w:tc>
          <w:tcPr>
            <w:tcW w:w="2323" w:type="dxa"/>
            <w:tcBorders>
              <w:top w:val="single" w:sz="4" w:space="0" w:color="000000"/>
              <w:left w:val="single" w:sz="4" w:space="0" w:color="000000"/>
              <w:bottom w:val="single" w:sz="4" w:space="0" w:color="000000"/>
              <w:right w:val="single" w:sz="4" w:space="0" w:color="000000"/>
            </w:tcBorders>
          </w:tcPr>
          <w:p w14:paraId="154451EF" w14:textId="77777777" w:rsidR="009D0CF4" w:rsidRPr="00737375" w:rsidRDefault="009D0CF4" w:rsidP="00D41602">
            <w:pPr>
              <w:pStyle w:val="Tabletext"/>
              <w:jc w:val="center"/>
            </w:pPr>
            <w:r w:rsidRPr="00737375">
              <w:t>0.061%</w:t>
            </w:r>
          </w:p>
        </w:tc>
      </w:tr>
      <w:tr w:rsidR="009D0CF4" w:rsidRPr="00737375" w14:paraId="6C0FBFDD" w14:textId="77777777" w:rsidTr="00D41602">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40B56929" w14:textId="77777777" w:rsidR="009D0CF4" w:rsidRPr="00737375" w:rsidRDefault="009D0CF4" w:rsidP="00D41602">
            <w:pPr>
              <w:pStyle w:val="Tabletext"/>
            </w:pPr>
            <w:r w:rsidRPr="00737375">
              <w:t>October</w:t>
            </w:r>
          </w:p>
        </w:tc>
        <w:tc>
          <w:tcPr>
            <w:tcW w:w="2323" w:type="dxa"/>
            <w:tcBorders>
              <w:top w:val="single" w:sz="4" w:space="0" w:color="000000"/>
              <w:left w:val="single" w:sz="4" w:space="0" w:color="000000"/>
              <w:bottom w:val="single" w:sz="4" w:space="0" w:color="000000"/>
            </w:tcBorders>
          </w:tcPr>
          <w:p w14:paraId="0A9033EC" w14:textId="77777777" w:rsidR="009D0CF4" w:rsidRPr="00737375" w:rsidRDefault="009D0CF4" w:rsidP="00D41602">
            <w:pPr>
              <w:pStyle w:val="Tabletext"/>
              <w:jc w:val="center"/>
            </w:pPr>
            <w:r w:rsidRPr="00737375">
              <w:t>0.172%</w:t>
            </w:r>
          </w:p>
        </w:tc>
        <w:tc>
          <w:tcPr>
            <w:tcW w:w="2323" w:type="dxa"/>
            <w:tcBorders>
              <w:top w:val="single" w:sz="4" w:space="0" w:color="000000"/>
              <w:left w:val="single" w:sz="4" w:space="0" w:color="000000"/>
              <w:bottom w:val="single" w:sz="4" w:space="0" w:color="000000"/>
              <w:right w:val="single" w:sz="4" w:space="0" w:color="000000"/>
            </w:tcBorders>
          </w:tcPr>
          <w:p w14:paraId="59249908" w14:textId="77777777" w:rsidR="009D0CF4" w:rsidRPr="00737375" w:rsidRDefault="009D0CF4" w:rsidP="00D41602">
            <w:pPr>
              <w:pStyle w:val="Tabletext"/>
              <w:jc w:val="center"/>
            </w:pPr>
            <w:r w:rsidRPr="00737375">
              <w:t>0.057%</w:t>
            </w:r>
          </w:p>
        </w:tc>
      </w:tr>
      <w:tr w:rsidR="009D0CF4" w:rsidRPr="00737375" w14:paraId="0B1D66F9" w14:textId="77777777" w:rsidTr="00D41602">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33407A12" w14:textId="77777777" w:rsidR="009D0CF4" w:rsidRPr="00737375" w:rsidRDefault="009D0CF4" w:rsidP="00D41602">
            <w:pPr>
              <w:pStyle w:val="Tabletext"/>
            </w:pPr>
            <w:r w:rsidRPr="00737375">
              <w:t>November</w:t>
            </w:r>
          </w:p>
        </w:tc>
        <w:tc>
          <w:tcPr>
            <w:tcW w:w="2323" w:type="dxa"/>
            <w:tcBorders>
              <w:top w:val="single" w:sz="4" w:space="0" w:color="000000"/>
              <w:left w:val="single" w:sz="4" w:space="0" w:color="000000"/>
              <w:bottom w:val="single" w:sz="4" w:space="0" w:color="000000"/>
            </w:tcBorders>
          </w:tcPr>
          <w:p w14:paraId="4B97D6E3" w14:textId="77777777" w:rsidR="009D0CF4" w:rsidRPr="00737375" w:rsidRDefault="009D0CF4" w:rsidP="00D41602">
            <w:pPr>
              <w:pStyle w:val="Tabletext"/>
              <w:jc w:val="center"/>
            </w:pPr>
            <w:r w:rsidRPr="00737375">
              <w:t>0.211%</w:t>
            </w:r>
          </w:p>
        </w:tc>
        <w:tc>
          <w:tcPr>
            <w:tcW w:w="2323" w:type="dxa"/>
            <w:tcBorders>
              <w:top w:val="single" w:sz="4" w:space="0" w:color="000000"/>
              <w:left w:val="single" w:sz="4" w:space="0" w:color="000000"/>
              <w:bottom w:val="single" w:sz="4" w:space="0" w:color="000000"/>
              <w:right w:val="single" w:sz="4" w:space="0" w:color="000000"/>
            </w:tcBorders>
          </w:tcPr>
          <w:p w14:paraId="1B1B8DD8" w14:textId="77777777" w:rsidR="009D0CF4" w:rsidRPr="00737375" w:rsidRDefault="009D0CF4" w:rsidP="00D41602">
            <w:pPr>
              <w:pStyle w:val="Tabletext"/>
              <w:jc w:val="center"/>
            </w:pPr>
            <w:r w:rsidRPr="00737375">
              <w:t>0.065%</w:t>
            </w:r>
          </w:p>
        </w:tc>
      </w:tr>
      <w:tr w:rsidR="009D0CF4" w:rsidRPr="00737375" w14:paraId="32A0975A" w14:textId="77777777" w:rsidTr="00D41602">
        <w:trPr>
          <w:cantSplit/>
          <w:jc w:val="center"/>
        </w:trPr>
        <w:tc>
          <w:tcPr>
            <w:tcW w:w="1517" w:type="dxa"/>
            <w:tcBorders>
              <w:top w:val="single" w:sz="4" w:space="0" w:color="000000"/>
              <w:left w:val="single" w:sz="4" w:space="0" w:color="000000"/>
              <w:bottom w:val="single" w:sz="4" w:space="0" w:color="000000"/>
              <w:right w:val="single" w:sz="4" w:space="0" w:color="000000"/>
            </w:tcBorders>
          </w:tcPr>
          <w:p w14:paraId="02040739" w14:textId="77777777" w:rsidR="009D0CF4" w:rsidRPr="00737375" w:rsidRDefault="009D0CF4" w:rsidP="00D41602">
            <w:pPr>
              <w:pStyle w:val="Tabletext"/>
            </w:pPr>
            <w:r w:rsidRPr="00737375">
              <w:t>December</w:t>
            </w:r>
          </w:p>
        </w:tc>
        <w:tc>
          <w:tcPr>
            <w:tcW w:w="2323" w:type="dxa"/>
            <w:tcBorders>
              <w:top w:val="single" w:sz="4" w:space="0" w:color="000000"/>
              <w:left w:val="single" w:sz="4" w:space="0" w:color="000000"/>
              <w:bottom w:val="single" w:sz="4" w:space="0" w:color="000000"/>
            </w:tcBorders>
          </w:tcPr>
          <w:p w14:paraId="6F95C1FD" w14:textId="77777777" w:rsidR="009D0CF4" w:rsidRPr="00737375" w:rsidRDefault="009D0CF4" w:rsidP="00D41602">
            <w:pPr>
              <w:pStyle w:val="Tabletext"/>
              <w:jc w:val="center"/>
            </w:pPr>
            <w:r w:rsidRPr="00737375">
              <w:t>0.174%</w:t>
            </w:r>
          </w:p>
        </w:tc>
        <w:tc>
          <w:tcPr>
            <w:tcW w:w="2323" w:type="dxa"/>
            <w:tcBorders>
              <w:top w:val="single" w:sz="4" w:space="0" w:color="000000"/>
              <w:left w:val="single" w:sz="4" w:space="0" w:color="000000"/>
              <w:bottom w:val="single" w:sz="4" w:space="0" w:color="000000"/>
              <w:right w:val="single" w:sz="4" w:space="0" w:color="000000"/>
            </w:tcBorders>
          </w:tcPr>
          <w:p w14:paraId="5F3FEE2A" w14:textId="77777777" w:rsidR="009D0CF4" w:rsidRPr="00737375" w:rsidRDefault="009D0CF4" w:rsidP="00D41602">
            <w:pPr>
              <w:pStyle w:val="Tabletext"/>
              <w:jc w:val="center"/>
            </w:pPr>
            <w:r w:rsidRPr="00737375">
              <w:t>0.047%</w:t>
            </w:r>
          </w:p>
        </w:tc>
      </w:tr>
    </w:tbl>
    <w:p w14:paraId="55DB2638" w14:textId="77777777" w:rsidR="009D0CF4" w:rsidRPr="00737375" w:rsidRDefault="009D0CF4" w:rsidP="00D41602">
      <w:pPr>
        <w:pStyle w:val="Tablefin"/>
      </w:pPr>
    </w:p>
    <w:p w14:paraId="535619F8" w14:textId="77777777" w:rsidR="009D0CF4" w:rsidRPr="00737375" w:rsidRDefault="009D0CF4" w:rsidP="00D41602">
      <w:pPr>
        <w:pStyle w:val="Heading1"/>
      </w:pPr>
      <w:r w:rsidRPr="00737375">
        <w:t>5</w:t>
      </w:r>
      <w:r w:rsidRPr="00737375">
        <w:tab/>
        <w:t xml:space="preserve">Analysis of potential interference to EESS (passive) caused by FSS emission reflected by ocean </w:t>
      </w:r>
      <w:proofErr w:type="gramStart"/>
      <w:r w:rsidRPr="00737375">
        <w:t>surfaces</w:t>
      </w:r>
      <w:proofErr w:type="gramEnd"/>
    </w:p>
    <w:p w14:paraId="292F20F4" w14:textId="0FBE4D5F" w:rsidR="009D0CF4" w:rsidRPr="00737375" w:rsidRDefault="009D0CF4" w:rsidP="009216CA">
      <w:pPr>
        <w:pStyle w:val="EditorsNote"/>
        <w:rPr>
          <w:highlight w:val="yellow"/>
        </w:rPr>
      </w:pPr>
      <w:r w:rsidRPr="00737375">
        <w:rPr>
          <w:highlight w:val="yellow"/>
        </w:rPr>
        <w:t xml:space="preserve">[Editor’s </w:t>
      </w:r>
      <w:r w:rsidR="003A4ACA" w:rsidRPr="00737375">
        <w:rPr>
          <w:highlight w:val="yellow"/>
        </w:rPr>
        <w:t>note</w:t>
      </w:r>
      <w:r w:rsidRPr="00737375">
        <w:rPr>
          <w:highlight w:val="yellow"/>
        </w:rPr>
        <w:t xml:space="preserve">: This analysis was prepared making use of a draft document under consideration by WP 3J. In 2022, Study Group 3, approved an ITU-R Recommendation pertaining to the sea surface </w:t>
      </w:r>
      <w:r w:rsidRPr="00737375">
        <w:rPr>
          <w:highlight w:val="yellow"/>
        </w:rPr>
        <w:lastRenderedPageBreak/>
        <w:t xml:space="preserve">scattering bistatic which is the model that should be used in this study. Consequently, this study should be revised to take into account the approved model in this ITU-R Recommendation.] </w:t>
      </w:r>
    </w:p>
    <w:p w14:paraId="100FECA9" w14:textId="7A693637" w:rsidR="009D0CF4" w:rsidRPr="00737375" w:rsidRDefault="009D0CF4" w:rsidP="009216CA">
      <w:pPr>
        <w:pStyle w:val="EditorsNote"/>
      </w:pPr>
      <w:r w:rsidRPr="00737375">
        <w:rPr>
          <w:highlight w:val="yellow"/>
        </w:rPr>
        <w:t xml:space="preserve">[Editor’s </w:t>
      </w:r>
      <w:r w:rsidR="003A4ACA" w:rsidRPr="00737375">
        <w:rPr>
          <w:highlight w:val="yellow"/>
        </w:rPr>
        <w:t>note</w:t>
      </w:r>
      <w:r w:rsidRPr="00737375">
        <w:rPr>
          <w:highlight w:val="yellow"/>
        </w:rPr>
        <w:t>: A number of concerns were raised with this analysis some of which might not be easily reconcilable. The US consider the dynamic study a more credible analysis, mainly due to matching with the dynamic environment of the scenario as well as the use of appropriate ITU-R model related to scattering bistatic. The US proposes the static study to be removed from the document; alternatively, it should remain within brackets until the highlighted issues are resolved.]</w:t>
      </w:r>
      <w:r w:rsidRPr="00737375">
        <w:t xml:space="preserve"> </w:t>
      </w:r>
    </w:p>
    <w:p w14:paraId="4DF6D5D4" w14:textId="77777777" w:rsidR="009D0CF4" w:rsidRPr="00737375" w:rsidRDefault="009D0CF4" w:rsidP="00D41602">
      <w:pPr>
        <w:pStyle w:val="Heading2"/>
      </w:pPr>
      <w:bookmarkStart w:id="109" w:name="_Hlk80954021"/>
      <w:r w:rsidRPr="00737375">
        <w:t>5.1</w:t>
      </w:r>
      <w:r w:rsidRPr="00737375">
        <w:tab/>
        <w:t>Static analysis</w:t>
      </w:r>
      <w:bookmarkEnd w:id="109"/>
    </w:p>
    <w:p w14:paraId="1175F5F8" w14:textId="15B3084B" w:rsidR="009D0CF4" w:rsidRPr="00737375" w:rsidRDefault="009D0CF4" w:rsidP="00CC6094">
      <w:r w:rsidRPr="00737375">
        <w:t xml:space="preserve">Since both the EESS (passive) sensor and FSS satellite antennas are Earth-facing, power transmitted by the FSS would enter the EESS (passive) receiver only through the antenna sidelobes if a reflection mechanism did not exist. Since the EESS (passive) sensors are receiving a level of emissions higher than what would be expected from </w:t>
      </w:r>
      <w:proofErr w:type="spellStart"/>
      <w:r w:rsidRPr="00737375">
        <w:t>backlobe</w:t>
      </w:r>
      <w:proofErr w:type="spellEnd"/>
      <w:r w:rsidRPr="00737375">
        <w:t xml:space="preserve"> or sidelobe reception and given the high correlation identified between FSS satellite positions and specular reflections shown in Fig</w:t>
      </w:r>
      <w:r w:rsidR="00E8661D" w:rsidRPr="00737375">
        <w:t>s</w:t>
      </w:r>
      <w:r w:rsidR="00182231" w:rsidRPr="00737375">
        <w:t> </w:t>
      </w:r>
      <w:r w:rsidRPr="00737375">
        <w:t xml:space="preserve">4 and 5, the assumption is that signals are reflected off the Earth’s surface in the direction of the EESS (passive) sensor. As a result, the analyses in this report will examine potential RFI scenarios resulting from reflections off the Earth’s ocean surfaces. An analysis assessing interference to the GPM/GMI EESS (passive) sensor from FSS operations, in-band and adjacent band, is shown below to quantify the effects of these reflected signal paths. </w:t>
      </w:r>
      <w:r w:rsidRPr="00737375">
        <w:rPr>
          <w:color w:val="00000A"/>
          <w:spacing w:val="-2"/>
        </w:rPr>
        <w:t>The geometry used in this analysis is shown in Fig</w:t>
      </w:r>
      <w:r w:rsidR="00E8661D" w:rsidRPr="00737375">
        <w:rPr>
          <w:color w:val="00000A"/>
          <w:spacing w:val="-2"/>
        </w:rPr>
        <w:t>.</w:t>
      </w:r>
      <w:r w:rsidRPr="00737375">
        <w:rPr>
          <w:color w:val="00000A"/>
          <w:spacing w:val="-2"/>
        </w:rPr>
        <w:t xml:space="preserve"> 9, and</w:t>
      </w:r>
      <w:r w:rsidRPr="00737375">
        <w:t xml:space="preserve"> Table 4 contains all the relevant geometrical and system parameters as well as the physical constants used in the analysis.</w:t>
      </w:r>
    </w:p>
    <w:p w14:paraId="7569D74C" w14:textId="77777777" w:rsidR="009D0CF4" w:rsidRPr="00737375" w:rsidRDefault="009D0CF4" w:rsidP="00D41602">
      <w:pPr>
        <w:pStyle w:val="FigureNo"/>
      </w:pPr>
      <w:r w:rsidRPr="00737375">
        <w:t>Figure 9</w:t>
      </w:r>
    </w:p>
    <w:p w14:paraId="78758541" w14:textId="77777777" w:rsidR="009D0CF4" w:rsidRPr="00737375" w:rsidRDefault="009D0CF4" w:rsidP="00D41602">
      <w:pPr>
        <w:pStyle w:val="Figuretitle"/>
        <w:rPr>
          <w:spacing w:val="-4"/>
        </w:rPr>
      </w:pPr>
      <w:r w:rsidRPr="00737375">
        <w:t>Geometry used in the simulation of RFI to EESS (passive) from FSS GSO</w:t>
      </w:r>
    </w:p>
    <w:p w14:paraId="4F85F830" w14:textId="77777777" w:rsidR="009D0CF4" w:rsidRPr="00737375" w:rsidRDefault="009D0CF4" w:rsidP="00D41602">
      <w:pPr>
        <w:pStyle w:val="Figure"/>
        <w:rPr>
          <w:noProof w:val="0"/>
        </w:rPr>
      </w:pPr>
      <w:r w:rsidRPr="00737375">
        <w:rPr>
          <w:lang w:eastAsia="en-US"/>
        </w:rPr>
        <w:drawing>
          <wp:inline distT="0" distB="0" distL="0" distR="0" wp14:anchorId="6F4828FC" wp14:editId="3E59398B">
            <wp:extent cx="4778622" cy="3291840"/>
            <wp:effectExtent l="0" t="0" r="0" b="0"/>
            <wp:docPr id="6" name="Picture 6" descr="A sailboat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ailboat in the water&#10;&#10;Description automatically generated with low confidenc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778622" cy="3291840"/>
                    </a:xfrm>
                    <a:prstGeom prst="rect">
                      <a:avLst/>
                    </a:prstGeom>
                  </pic:spPr>
                </pic:pic>
              </a:graphicData>
            </a:graphic>
          </wp:inline>
        </w:drawing>
      </w:r>
    </w:p>
    <w:p w14:paraId="618F20BA" w14:textId="77777777" w:rsidR="009D0CF4" w:rsidRPr="00737375" w:rsidRDefault="009D0CF4" w:rsidP="00D41602">
      <w:pPr>
        <w:pStyle w:val="TableNo"/>
        <w:rPr>
          <w:lang w:eastAsia="en-GB"/>
        </w:rPr>
      </w:pPr>
      <w:r w:rsidRPr="00737375">
        <w:lastRenderedPageBreak/>
        <w:t>Table</w:t>
      </w:r>
      <w:r w:rsidRPr="00737375">
        <w:rPr>
          <w:lang w:eastAsia="en-GB"/>
        </w:rPr>
        <w:t xml:space="preserve"> 4</w:t>
      </w:r>
    </w:p>
    <w:p w14:paraId="4AE770DD" w14:textId="77777777" w:rsidR="009D0CF4" w:rsidRPr="00737375" w:rsidRDefault="009D0CF4" w:rsidP="00D41602">
      <w:pPr>
        <w:pStyle w:val="Tabletitle"/>
        <w:rPr>
          <w:lang w:eastAsia="en-GB"/>
        </w:rPr>
      </w:pPr>
      <w:r w:rsidRPr="00737375">
        <w:rPr>
          <w:lang w:eastAsia="en-GB"/>
        </w:rPr>
        <w:t xml:space="preserve">Parameters used in the interference </w:t>
      </w:r>
      <w:proofErr w:type="gramStart"/>
      <w:r w:rsidRPr="00737375">
        <w:rPr>
          <w:lang w:eastAsia="en-GB"/>
        </w:rPr>
        <w:t>analysis</w:t>
      </w:r>
      <w:proofErr w:type="gramEnd"/>
    </w:p>
    <w:tbl>
      <w:tblPr>
        <w:tblStyle w:val="TableGrid1"/>
        <w:tblW w:w="0" w:type="auto"/>
        <w:jc w:val="center"/>
        <w:tblLook w:val="04A0" w:firstRow="1" w:lastRow="0" w:firstColumn="1" w:lastColumn="0" w:noHBand="0" w:noVBand="1"/>
      </w:tblPr>
      <w:tblGrid>
        <w:gridCol w:w="3646"/>
        <w:gridCol w:w="1769"/>
        <w:gridCol w:w="745"/>
        <w:gridCol w:w="1088"/>
      </w:tblGrid>
      <w:tr w:rsidR="009D0CF4" w:rsidRPr="00737375" w14:paraId="0E98A4EE" w14:textId="77777777" w:rsidTr="00D41602">
        <w:trPr>
          <w:trHeight w:val="296"/>
          <w:tblHeader/>
          <w:jc w:val="center"/>
        </w:trPr>
        <w:tc>
          <w:tcPr>
            <w:tcW w:w="3646" w:type="dxa"/>
          </w:tcPr>
          <w:p w14:paraId="2BE19A57" w14:textId="77777777" w:rsidR="009D0CF4" w:rsidRPr="00737375" w:rsidRDefault="009D0CF4" w:rsidP="00D41602">
            <w:pPr>
              <w:pStyle w:val="Tablehead"/>
            </w:pPr>
            <w:r w:rsidRPr="00737375">
              <w:t>Description</w:t>
            </w:r>
          </w:p>
        </w:tc>
        <w:tc>
          <w:tcPr>
            <w:tcW w:w="1769" w:type="dxa"/>
          </w:tcPr>
          <w:p w14:paraId="08EABD19" w14:textId="77777777" w:rsidR="009D0CF4" w:rsidRPr="00737375" w:rsidRDefault="009D0CF4" w:rsidP="00D41602">
            <w:pPr>
              <w:pStyle w:val="Tablehead"/>
              <w:rPr>
                <w:rFonts w:cstheme="minorBidi"/>
                <w:bCs/>
              </w:rPr>
            </w:pPr>
            <w:r w:rsidRPr="00737375">
              <w:rPr>
                <w:rFonts w:cstheme="minorBidi"/>
                <w:bCs/>
              </w:rPr>
              <w:t>Value</w:t>
            </w:r>
          </w:p>
        </w:tc>
        <w:tc>
          <w:tcPr>
            <w:tcW w:w="745" w:type="dxa"/>
          </w:tcPr>
          <w:p w14:paraId="3065121E" w14:textId="77777777" w:rsidR="009D0CF4" w:rsidRPr="00737375" w:rsidRDefault="009D0CF4" w:rsidP="00D41602">
            <w:pPr>
              <w:pStyle w:val="Tablehead"/>
              <w:rPr>
                <w:rFonts w:cstheme="minorBidi"/>
                <w:bCs/>
              </w:rPr>
            </w:pPr>
            <w:r w:rsidRPr="00737375">
              <w:rPr>
                <w:rFonts w:cstheme="minorBidi"/>
                <w:bCs/>
              </w:rPr>
              <w:t>Unit</w:t>
            </w:r>
          </w:p>
        </w:tc>
        <w:tc>
          <w:tcPr>
            <w:tcW w:w="1088" w:type="dxa"/>
          </w:tcPr>
          <w:p w14:paraId="3074DEEB" w14:textId="77777777" w:rsidR="009D0CF4" w:rsidRPr="00737375" w:rsidRDefault="009D0CF4" w:rsidP="00D41602">
            <w:pPr>
              <w:pStyle w:val="Tablehead"/>
              <w:rPr>
                <w:rFonts w:cstheme="minorBidi"/>
                <w:bCs/>
              </w:rPr>
            </w:pPr>
            <w:r w:rsidRPr="00737375">
              <w:rPr>
                <w:rFonts w:cstheme="minorBidi"/>
                <w:bCs/>
              </w:rPr>
              <w:t>Variable name</w:t>
            </w:r>
          </w:p>
        </w:tc>
      </w:tr>
      <w:tr w:rsidR="009D0CF4" w:rsidRPr="00737375" w14:paraId="428574D3" w14:textId="77777777" w:rsidTr="00D41602">
        <w:trPr>
          <w:jc w:val="center"/>
        </w:trPr>
        <w:tc>
          <w:tcPr>
            <w:tcW w:w="3646" w:type="dxa"/>
          </w:tcPr>
          <w:p w14:paraId="10FC03D9" w14:textId="77777777" w:rsidR="009D0CF4" w:rsidRPr="00737375" w:rsidRDefault="009D0CF4" w:rsidP="00D41602">
            <w:pPr>
              <w:pStyle w:val="Tabletext"/>
            </w:pPr>
            <w:r w:rsidRPr="00737375">
              <w:t>Speed of light</w:t>
            </w:r>
          </w:p>
        </w:tc>
        <w:tc>
          <w:tcPr>
            <w:tcW w:w="1769" w:type="dxa"/>
          </w:tcPr>
          <w:p w14:paraId="2F2C56F4" w14:textId="77777777" w:rsidR="009D0CF4" w:rsidRPr="00737375" w:rsidRDefault="009D0CF4" w:rsidP="00D41602">
            <w:pPr>
              <w:pStyle w:val="Tabletext"/>
              <w:jc w:val="center"/>
            </w:pPr>
            <w:r w:rsidRPr="00737375">
              <w:t xml:space="preserve">2.998 </w:t>
            </w:r>
            <w:r w:rsidRPr="00737375">
              <w:rPr>
                <w:color w:val="00000A"/>
              </w:rPr>
              <w:t>× 10</w:t>
            </w:r>
            <w:r w:rsidRPr="00737375">
              <w:rPr>
                <w:color w:val="00000A"/>
                <w:vertAlign w:val="superscript"/>
              </w:rPr>
              <w:t>8</w:t>
            </w:r>
          </w:p>
        </w:tc>
        <w:tc>
          <w:tcPr>
            <w:tcW w:w="745" w:type="dxa"/>
          </w:tcPr>
          <w:p w14:paraId="53108E2E" w14:textId="77777777" w:rsidR="009D0CF4" w:rsidRPr="00737375" w:rsidRDefault="009D0CF4" w:rsidP="00D41602">
            <w:pPr>
              <w:pStyle w:val="Tabletext"/>
              <w:jc w:val="center"/>
            </w:pPr>
            <w:r w:rsidRPr="00737375">
              <w:t>m/s</w:t>
            </w:r>
          </w:p>
        </w:tc>
        <w:tc>
          <w:tcPr>
            <w:tcW w:w="1088" w:type="dxa"/>
          </w:tcPr>
          <w:p w14:paraId="3D2B55C0" w14:textId="77777777" w:rsidR="009D0CF4" w:rsidRPr="00737375" w:rsidRDefault="009D0CF4" w:rsidP="00D41602">
            <w:pPr>
              <w:pStyle w:val="Tabletext"/>
              <w:jc w:val="center"/>
              <w:rPr>
                <w:i/>
                <w:iCs/>
              </w:rPr>
            </w:pPr>
            <w:r w:rsidRPr="00737375">
              <w:rPr>
                <w:i/>
                <w:iCs/>
              </w:rPr>
              <w:t>c</w:t>
            </w:r>
          </w:p>
        </w:tc>
      </w:tr>
      <w:tr w:rsidR="009D0CF4" w:rsidRPr="00737375" w14:paraId="544DDCA3" w14:textId="77777777" w:rsidTr="00D41602">
        <w:trPr>
          <w:jc w:val="center"/>
        </w:trPr>
        <w:tc>
          <w:tcPr>
            <w:tcW w:w="3646" w:type="dxa"/>
          </w:tcPr>
          <w:p w14:paraId="14DFA6D6" w14:textId="77777777" w:rsidR="009D0CF4" w:rsidRPr="00737375" w:rsidRDefault="009D0CF4" w:rsidP="00D41602">
            <w:pPr>
              <w:pStyle w:val="Tabletext"/>
            </w:pPr>
            <w:r w:rsidRPr="00737375">
              <w:rPr>
                <w:color w:val="00000A"/>
              </w:rPr>
              <w:t>Boltzmann’s constant</w:t>
            </w:r>
          </w:p>
        </w:tc>
        <w:tc>
          <w:tcPr>
            <w:tcW w:w="1769" w:type="dxa"/>
          </w:tcPr>
          <w:p w14:paraId="63100D99" w14:textId="77777777" w:rsidR="009D0CF4" w:rsidRPr="00737375" w:rsidRDefault="009D0CF4" w:rsidP="00D41602">
            <w:pPr>
              <w:pStyle w:val="Tabletext"/>
              <w:jc w:val="center"/>
            </w:pPr>
            <w:r w:rsidRPr="00737375">
              <w:rPr>
                <w:color w:val="00000A"/>
              </w:rPr>
              <w:t>1.381 × 10</w:t>
            </w:r>
            <w:r w:rsidRPr="00737375">
              <w:rPr>
                <w:color w:val="00000A"/>
                <w:vertAlign w:val="superscript"/>
              </w:rPr>
              <w:t>-23</w:t>
            </w:r>
          </w:p>
        </w:tc>
        <w:tc>
          <w:tcPr>
            <w:tcW w:w="745" w:type="dxa"/>
          </w:tcPr>
          <w:p w14:paraId="79E686B6" w14:textId="77777777" w:rsidR="009D0CF4" w:rsidRPr="00737375" w:rsidRDefault="009D0CF4" w:rsidP="00D41602">
            <w:pPr>
              <w:pStyle w:val="Tabletext"/>
              <w:jc w:val="center"/>
            </w:pPr>
            <w:r w:rsidRPr="00737375">
              <w:rPr>
                <w:color w:val="00000A"/>
              </w:rPr>
              <w:t>J/K</w:t>
            </w:r>
          </w:p>
        </w:tc>
        <w:tc>
          <w:tcPr>
            <w:tcW w:w="1088" w:type="dxa"/>
          </w:tcPr>
          <w:p w14:paraId="1BCAF60C" w14:textId="77777777" w:rsidR="009D0CF4" w:rsidRPr="00737375" w:rsidRDefault="00000000" w:rsidP="00D41602">
            <w:pPr>
              <w:pStyle w:val="Tabletext"/>
              <w:jc w:val="center"/>
            </w:pPr>
            <m:oMathPara>
              <m:oMath>
                <m:sSub>
                  <m:sSubPr>
                    <m:ctrlPr>
                      <w:rPr>
                        <w:rFonts w:ascii="Cambria Math" w:eastAsiaTheme="minorHAnsi" w:hAnsi="Cambria Math"/>
                        <w:i/>
                      </w:rPr>
                    </m:ctrlPr>
                  </m:sSubPr>
                  <m:e>
                    <m:r>
                      <w:rPr>
                        <w:rFonts w:ascii="Cambria Math" w:hAnsi="Cambria Math"/>
                      </w:rPr>
                      <m:t>k</m:t>
                    </m:r>
                  </m:e>
                  <m:sub>
                    <m:r>
                      <w:rPr>
                        <w:rFonts w:ascii="Cambria Math" w:hAnsi="Cambria Math"/>
                      </w:rPr>
                      <m:t>B</m:t>
                    </m:r>
                  </m:sub>
                </m:sSub>
              </m:oMath>
            </m:oMathPara>
          </w:p>
        </w:tc>
      </w:tr>
      <w:tr w:rsidR="009D0CF4" w:rsidRPr="00737375" w14:paraId="2F6B4DB2" w14:textId="77777777" w:rsidTr="00D41602">
        <w:trPr>
          <w:jc w:val="center"/>
        </w:trPr>
        <w:tc>
          <w:tcPr>
            <w:tcW w:w="3646" w:type="dxa"/>
          </w:tcPr>
          <w:p w14:paraId="4A162E7C" w14:textId="77777777" w:rsidR="009D0CF4" w:rsidRPr="00737375" w:rsidRDefault="009D0CF4" w:rsidP="00D41602">
            <w:pPr>
              <w:pStyle w:val="Tabletext"/>
            </w:pPr>
            <w:r w:rsidRPr="00737375">
              <w:t>Analysis frequency of reflected FSS signal</w:t>
            </w:r>
          </w:p>
        </w:tc>
        <w:tc>
          <w:tcPr>
            <w:tcW w:w="1769" w:type="dxa"/>
          </w:tcPr>
          <w:p w14:paraId="500219A5" w14:textId="77777777" w:rsidR="009D0CF4" w:rsidRPr="00737375" w:rsidRDefault="009D0CF4" w:rsidP="00D41602">
            <w:pPr>
              <w:pStyle w:val="Tabletext"/>
              <w:jc w:val="center"/>
            </w:pPr>
            <w:r w:rsidRPr="00737375">
              <w:t>18.7</w:t>
            </w:r>
          </w:p>
        </w:tc>
        <w:tc>
          <w:tcPr>
            <w:tcW w:w="745" w:type="dxa"/>
          </w:tcPr>
          <w:p w14:paraId="7B9EBD88" w14:textId="77777777" w:rsidR="009D0CF4" w:rsidRPr="00737375" w:rsidRDefault="009D0CF4" w:rsidP="00D41602">
            <w:pPr>
              <w:pStyle w:val="Tabletext"/>
              <w:jc w:val="center"/>
            </w:pPr>
            <w:r w:rsidRPr="00737375">
              <w:t>GHz</w:t>
            </w:r>
          </w:p>
        </w:tc>
        <w:tc>
          <w:tcPr>
            <w:tcW w:w="1088" w:type="dxa"/>
          </w:tcPr>
          <w:p w14:paraId="13DA0E82" w14:textId="77777777" w:rsidR="009D0CF4" w:rsidRPr="00737375" w:rsidRDefault="009D0CF4" w:rsidP="00D41602">
            <w:pPr>
              <w:pStyle w:val="Tabletext"/>
              <w:jc w:val="center"/>
              <w:rPr>
                <w:i/>
                <w:iCs/>
              </w:rPr>
            </w:pPr>
            <w:r w:rsidRPr="00737375">
              <w:rPr>
                <w:i/>
                <w:iCs/>
              </w:rPr>
              <w:t>f</w:t>
            </w:r>
          </w:p>
        </w:tc>
      </w:tr>
      <w:tr w:rsidR="009D0CF4" w:rsidRPr="00737375" w14:paraId="60661C6B" w14:textId="77777777" w:rsidTr="00D41602">
        <w:trPr>
          <w:jc w:val="center"/>
        </w:trPr>
        <w:tc>
          <w:tcPr>
            <w:tcW w:w="3646" w:type="dxa"/>
          </w:tcPr>
          <w:p w14:paraId="42906F8B" w14:textId="77777777" w:rsidR="009D0CF4" w:rsidRPr="00737375" w:rsidRDefault="009D0CF4" w:rsidP="00D41602">
            <w:pPr>
              <w:pStyle w:val="Tabletext"/>
            </w:pPr>
            <w:r w:rsidRPr="00737375">
              <w:t>Earth’s radius</w:t>
            </w:r>
          </w:p>
        </w:tc>
        <w:tc>
          <w:tcPr>
            <w:tcW w:w="1769" w:type="dxa"/>
          </w:tcPr>
          <w:p w14:paraId="3A140515" w14:textId="77777777" w:rsidR="009D0CF4" w:rsidRPr="00737375" w:rsidRDefault="009D0CF4" w:rsidP="00D41602">
            <w:pPr>
              <w:pStyle w:val="Tabletext"/>
              <w:jc w:val="center"/>
            </w:pPr>
            <w:r w:rsidRPr="00737375">
              <w:t>6 371</w:t>
            </w:r>
          </w:p>
        </w:tc>
        <w:tc>
          <w:tcPr>
            <w:tcW w:w="745" w:type="dxa"/>
          </w:tcPr>
          <w:p w14:paraId="2D13CB73" w14:textId="77777777" w:rsidR="009D0CF4" w:rsidRPr="00737375" w:rsidRDefault="009D0CF4" w:rsidP="00D41602">
            <w:pPr>
              <w:pStyle w:val="Tabletext"/>
              <w:jc w:val="center"/>
            </w:pPr>
            <w:r w:rsidRPr="00737375">
              <w:t>km</w:t>
            </w:r>
          </w:p>
        </w:tc>
        <w:tc>
          <w:tcPr>
            <w:tcW w:w="1088" w:type="dxa"/>
          </w:tcPr>
          <w:p w14:paraId="6B70C5EE" w14:textId="77777777" w:rsidR="009D0CF4" w:rsidRPr="00737375" w:rsidRDefault="00000000" w:rsidP="00D41602">
            <w:pPr>
              <w:pStyle w:val="Tabletext"/>
              <w:jc w:val="center"/>
            </w:pPr>
            <m:oMathPara>
              <m:oMath>
                <m:sSub>
                  <m:sSubPr>
                    <m:ctrlPr>
                      <w:rPr>
                        <w:rFonts w:ascii="Cambria Math" w:hAnsi="Cambria Math"/>
                        <w:i/>
                      </w:rPr>
                    </m:ctrlPr>
                  </m:sSubPr>
                  <m:e>
                    <m:r>
                      <w:rPr>
                        <w:rFonts w:ascii="Cambria Math" w:hAnsi="Cambria Math"/>
                      </w:rPr>
                      <m:t>R</m:t>
                    </m:r>
                  </m:e>
                  <m:sub>
                    <m:r>
                      <w:rPr>
                        <w:rFonts w:ascii="Cambria Math" w:hAnsi="Cambria Math"/>
                      </w:rPr>
                      <m:t>E</m:t>
                    </m:r>
                  </m:sub>
                </m:sSub>
              </m:oMath>
            </m:oMathPara>
          </w:p>
        </w:tc>
      </w:tr>
      <w:tr w:rsidR="009D0CF4" w:rsidRPr="00737375" w14:paraId="060CBC25" w14:textId="77777777" w:rsidTr="00D41602">
        <w:trPr>
          <w:jc w:val="center"/>
        </w:trPr>
        <w:tc>
          <w:tcPr>
            <w:tcW w:w="3646" w:type="dxa"/>
          </w:tcPr>
          <w:p w14:paraId="485D1082" w14:textId="77777777" w:rsidR="009D0CF4" w:rsidRPr="00737375" w:rsidRDefault="009D0CF4" w:rsidP="00D41602">
            <w:pPr>
              <w:pStyle w:val="Tabletext"/>
            </w:pPr>
            <w:r w:rsidRPr="00737375">
              <w:t>Geostationary satellite altitude</w:t>
            </w:r>
          </w:p>
        </w:tc>
        <w:tc>
          <w:tcPr>
            <w:tcW w:w="1769" w:type="dxa"/>
          </w:tcPr>
          <w:p w14:paraId="354F2AB0" w14:textId="77777777" w:rsidR="009D0CF4" w:rsidRPr="00737375" w:rsidRDefault="009D0CF4" w:rsidP="00D41602">
            <w:pPr>
              <w:pStyle w:val="Tabletext"/>
              <w:jc w:val="center"/>
            </w:pPr>
            <w:r w:rsidRPr="00737375">
              <w:t>35 786</w:t>
            </w:r>
          </w:p>
        </w:tc>
        <w:tc>
          <w:tcPr>
            <w:tcW w:w="745" w:type="dxa"/>
          </w:tcPr>
          <w:p w14:paraId="39256526" w14:textId="77777777" w:rsidR="009D0CF4" w:rsidRPr="00737375" w:rsidRDefault="009D0CF4" w:rsidP="00D41602">
            <w:pPr>
              <w:pStyle w:val="Tabletext"/>
              <w:jc w:val="center"/>
            </w:pPr>
            <w:r w:rsidRPr="00737375">
              <w:t>km</w:t>
            </w:r>
          </w:p>
        </w:tc>
        <w:tc>
          <w:tcPr>
            <w:tcW w:w="1088" w:type="dxa"/>
          </w:tcPr>
          <w:p w14:paraId="6AA63A05" w14:textId="77777777" w:rsidR="009D0CF4" w:rsidRPr="00737375" w:rsidRDefault="00000000" w:rsidP="00D41602">
            <w:pPr>
              <w:pStyle w:val="Tabletext"/>
              <w:jc w:val="center"/>
            </w:pPr>
            <m:oMathPara>
              <m:oMath>
                <m:sSub>
                  <m:sSubPr>
                    <m:ctrlPr>
                      <w:rPr>
                        <w:rFonts w:ascii="Cambria Math" w:hAnsi="Cambria Math"/>
                        <w:i/>
                      </w:rPr>
                    </m:ctrlPr>
                  </m:sSubPr>
                  <m:e>
                    <m:r>
                      <w:rPr>
                        <w:rFonts w:ascii="Cambria Math" w:hAnsi="Cambria Math"/>
                      </w:rPr>
                      <m:t>h</m:t>
                    </m:r>
                  </m:e>
                  <m:sub>
                    <m:r>
                      <w:rPr>
                        <w:rFonts w:ascii="Cambria Math" w:hAnsi="Cambria Math"/>
                      </w:rPr>
                      <m:t>GEO</m:t>
                    </m:r>
                  </m:sub>
                </m:sSub>
              </m:oMath>
            </m:oMathPara>
          </w:p>
        </w:tc>
      </w:tr>
      <w:tr w:rsidR="009D0CF4" w:rsidRPr="00737375" w14:paraId="5137BEF4" w14:textId="77777777" w:rsidTr="00D41602">
        <w:trPr>
          <w:jc w:val="center"/>
        </w:trPr>
        <w:tc>
          <w:tcPr>
            <w:tcW w:w="3646" w:type="dxa"/>
          </w:tcPr>
          <w:p w14:paraId="319A8141" w14:textId="77777777" w:rsidR="009D0CF4" w:rsidRPr="00737375" w:rsidRDefault="009D0CF4" w:rsidP="00D41602">
            <w:pPr>
              <w:pStyle w:val="Tabletext"/>
            </w:pPr>
            <w:r w:rsidRPr="00737375">
              <w:t>GPM/GPI satellite altitude</w:t>
            </w:r>
          </w:p>
        </w:tc>
        <w:tc>
          <w:tcPr>
            <w:tcW w:w="1769" w:type="dxa"/>
          </w:tcPr>
          <w:p w14:paraId="0F5D5BBB" w14:textId="77777777" w:rsidR="009D0CF4" w:rsidRPr="00737375" w:rsidRDefault="009D0CF4" w:rsidP="00D41602">
            <w:pPr>
              <w:pStyle w:val="Tabletext"/>
              <w:jc w:val="center"/>
            </w:pPr>
            <w:r w:rsidRPr="00737375">
              <w:t>407</w:t>
            </w:r>
          </w:p>
        </w:tc>
        <w:tc>
          <w:tcPr>
            <w:tcW w:w="745" w:type="dxa"/>
          </w:tcPr>
          <w:p w14:paraId="0B94C27E" w14:textId="77777777" w:rsidR="009D0CF4" w:rsidRPr="00737375" w:rsidRDefault="009D0CF4" w:rsidP="00D41602">
            <w:pPr>
              <w:pStyle w:val="Tabletext"/>
              <w:jc w:val="center"/>
            </w:pPr>
            <w:r w:rsidRPr="00737375">
              <w:t>km</w:t>
            </w:r>
          </w:p>
        </w:tc>
        <w:tc>
          <w:tcPr>
            <w:tcW w:w="1088" w:type="dxa"/>
          </w:tcPr>
          <w:p w14:paraId="64F62008" w14:textId="77777777" w:rsidR="009D0CF4" w:rsidRPr="00737375" w:rsidRDefault="00000000" w:rsidP="00D41602">
            <w:pPr>
              <w:pStyle w:val="Tabletext"/>
              <w:jc w:val="center"/>
            </w:pPr>
            <m:oMathPara>
              <m:oMath>
                <m:sSub>
                  <m:sSubPr>
                    <m:ctrlPr>
                      <w:rPr>
                        <w:rFonts w:ascii="Cambria Math" w:hAnsi="Cambria Math"/>
                        <w:i/>
                      </w:rPr>
                    </m:ctrlPr>
                  </m:sSubPr>
                  <m:e>
                    <m:r>
                      <w:rPr>
                        <w:rFonts w:ascii="Cambria Math" w:hAnsi="Cambria Math"/>
                      </w:rPr>
                      <m:t>h</m:t>
                    </m:r>
                  </m:e>
                  <m:sub>
                    <m:r>
                      <w:rPr>
                        <w:rFonts w:ascii="Cambria Math" w:hAnsi="Cambria Math"/>
                      </w:rPr>
                      <m:t>EESS</m:t>
                    </m:r>
                  </m:sub>
                </m:sSub>
              </m:oMath>
            </m:oMathPara>
          </w:p>
        </w:tc>
      </w:tr>
      <w:tr w:rsidR="009D0CF4" w:rsidRPr="00737375" w14:paraId="12A987F8" w14:textId="77777777" w:rsidTr="00D41602">
        <w:trPr>
          <w:jc w:val="center"/>
        </w:trPr>
        <w:tc>
          <w:tcPr>
            <w:tcW w:w="3646" w:type="dxa"/>
          </w:tcPr>
          <w:p w14:paraId="62A56DA1" w14:textId="77777777" w:rsidR="009D0CF4" w:rsidRPr="00737375" w:rsidRDefault="009D0CF4" w:rsidP="00D41602">
            <w:pPr>
              <w:pStyle w:val="Tabletext"/>
            </w:pPr>
            <w:r w:rsidRPr="00737375">
              <w:t>GPM/GPI nadir look angle</w:t>
            </w:r>
          </w:p>
        </w:tc>
        <w:tc>
          <w:tcPr>
            <w:tcW w:w="1769" w:type="dxa"/>
          </w:tcPr>
          <w:p w14:paraId="7F6BB544" w14:textId="77777777" w:rsidR="009D0CF4" w:rsidRPr="00737375" w:rsidRDefault="009D0CF4" w:rsidP="00D41602">
            <w:pPr>
              <w:pStyle w:val="Tabletext"/>
              <w:jc w:val="center"/>
            </w:pPr>
            <w:r w:rsidRPr="00737375">
              <w:t>48.5</w:t>
            </w:r>
          </w:p>
        </w:tc>
        <w:tc>
          <w:tcPr>
            <w:tcW w:w="745" w:type="dxa"/>
          </w:tcPr>
          <w:p w14:paraId="6215F49A" w14:textId="77777777" w:rsidR="009D0CF4" w:rsidRPr="00737375" w:rsidRDefault="009D0CF4" w:rsidP="00D41602">
            <w:pPr>
              <w:pStyle w:val="Tabletext"/>
              <w:jc w:val="center"/>
            </w:pPr>
            <w:r w:rsidRPr="00737375">
              <w:t>°</w:t>
            </w:r>
          </w:p>
        </w:tc>
        <w:tc>
          <w:tcPr>
            <w:tcW w:w="1088" w:type="dxa"/>
          </w:tcPr>
          <w:p w14:paraId="7F559E5E" w14:textId="77777777" w:rsidR="009D0CF4" w:rsidRPr="00737375" w:rsidRDefault="00000000" w:rsidP="00D41602">
            <w:pPr>
              <w:pStyle w:val="Tabletext"/>
              <w:jc w:val="center"/>
            </w:pPr>
            <m:oMathPara>
              <m:oMath>
                <m:sSub>
                  <m:sSubPr>
                    <m:ctrlPr>
                      <w:rPr>
                        <w:rFonts w:ascii="Cambria Math" w:hAnsi="Cambria Math"/>
                        <w:i/>
                      </w:rPr>
                    </m:ctrlPr>
                  </m:sSubPr>
                  <m:e>
                    <m:r>
                      <w:rPr>
                        <w:rFonts w:ascii="Cambria Math" w:hAnsi="Cambria Math"/>
                      </w:rPr>
                      <m:t>θ</m:t>
                    </m:r>
                  </m:e>
                  <m:sub>
                    <m:r>
                      <w:rPr>
                        <w:rFonts w:ascii="Cambria Math" w:hAnsi="Cambria Math"/>
                      </w:rPr>
                      <m:t>EESS</m:t>
                    </m:r>
                  </m:sub>
                </m:sSub>
              </m:oMath>
            </m:oMathPara>
          </w:p>
        </w:tc>
      </w:tr>
      <w:tr w:rsidR="009D0CF4" w:rsidRPr="00737375" w14:paraId="5DF13D6E" w14:textId="77777777" w:rsidTr="00D41602">
        <w:trPr>
          <w:jc w:val="center"/>
        </w:trPr>
        <w:tc>
          <w:tcPr>
            <w:tcW w:w="3646" w:type="dxa"/>
          </w:tcPr>
          <w:p w14:paraId="0CD1E67A" w14:textId="77777777" w:rsidR="009D0CF4" w:rsidRPr="00737375" w:rsidRDefault="009D0CF4" w:rsidP="00D41602">
            <w:pPr>
              <w:pStyle w:val="Tabletext"/>
            </w:pPr>
            <w:r w:rsidRPr="00737375">
              <w:t>GPM/GPI antenna diameter</w:t>
            </w:r>
          </w:p>
        </w:tc>
        <w:tc>
          <w:tcPr>
            <w:tcW w:w="1769" w:type="dxa"/>
          </w:tcPr>
          <w:p w14:paraId="6B837E54" w14:textId="77777777" w:rsidR="009D0CF4" w:rsidRPr="00737375" w:rsidRDefault="009D0CF4" w:rsidP="00D41602">
            <w:pPr>
              <w:pStyle w:val="Tabletext"/>
              <w:jc w:val="center"/>
            </w:pPr>
            <w:r w:rsidRPr="00737375">
              <w:t>1.22</w:t>
            </w:r>
          </w:p>
        </w:tc>
        <w:tc>
          <w:tcPr>
            <w:tcW w:w="745" w:type="dxa"/>
          </w:tcPr>
          <w:p w14:paraId="2E925C92" w14:textId="77777777" w:rsidR="009D0CF4" w:rsidRPr="00737375" w:rsidRDefault="009D0CF4" w:rsidP="00D41602">
            <w:pPr>
              <w:pStyle w:val="Tabletext"/>
              <w:jc w:val="center"/>
            </w:pPr>
            <w:r w:rsidRPr="00737375">
              <w:t>m</w:t>
            </w:r>
          </w:p>
        </w:tc>
        <w:tc>
          <w:tcPr>
            <w:tcW w:w="1088" w:type="dxa"/>
          </w:tcPr>
          <w:p w14:paraId="3FF610D9" w14:textId="77777777" w:rsidR="009D0CF4" w:rsidRPr="00737375" w:rsidRDefault="00000000" w:rsidP="00D41602">
            <w:pPr>
              <w:pStyle w:val="Tabletext"/>
              <w:jc w:val="center"/>
            </w:pPr>
            <m:oMathPara>
              <m:oMath>
                <m:sSub>
                  <m:sSubPr>
                    <m:ctrlPr>
                      <w:rPr>
                        <w:rFonts w:ascii="Cambria Math" w:hAnsi="Cambria Math"/>
                        <w:i/>
                      </w:rPr>
                    </m:ctrlPr>
                  </m:sSubPr>
                  <m:e>
                    <m:r>
                      <w:rPr>
                        <w:rFonts w:ascii="Cambria Math" w:hAnsi="Cambria Math"/>
                      </w:rPr>
                      <m:t>D</m:t>
                    </m:r>
                  </m:e>
                  <m:sub>
                    <m:r>
                      <w:rPr>
                        <w:rFonts w:ascii="Cambria Math" w:hAnsi="Cambria Math"/>
                      </w:rPr>
                      <m:t>EESS</m:t>
                    </m:r>
                  </m:sub>
                </m:sSub>
              </m:oMath>
            </m:oMathPara>
          </w:p>
        </w:tc>
      </w:tr>
      <w:tr w:rsidR="009D0CF4" w:rsidRPr="00737375" w14:paraId="0F83F6D0" w14:textId="77777777" w:rsidTr="00D41602">
        <w:trPr>
          <w:jc w:val="center"/>
        </w:trPr>
        <w:tc>
          <w:tcPr>
            <w:tcW w:w="3646" w:type="dxa"/>
          </w:tcPr>
          <w:p w14:paraId="0ACE94AF" w14:textId="77777777" w:rsidR="009D0CF4" w:rsidRPr="00737375" w:rsidRDefault="009D0CF4" w:rsidP="00D41602">
            <w:pPr>
              <w:pStyle w:val="Tabletext"/>
            </w:pPr>
            <w:r w:rsidRPr="00737375">
              <w:t>GPM/GPI antenna efficiency</w:t>
            </w:r>
          </w:p>
        </w:tc>
        <w:tc>
          <w:tcPr>
            <w:tcW w:w="1769" w:type="dxa"/>
          </w:tcPr>
          <w:p w14:paraId="322AAA62" w14:textId="77777777" w:rsidR="009D0CF4" w:rsidRPr="00737375" w:rsidRDefault="009D0CF4" w:rsidP="00D41602">
            <w:pPr>
              <w:pStyle w:val="Tabletext"/>
              <w:jc w:val="center"/>
            </w:pPr>
            <w:r w:rsidRPr="00737375">
              <w:t>0.65</w:t>
            </w:r>
          </w:p>
        </w:tc>
        <w:tc>
          <w:tcPr>
            <w:tcW w:w="745" w:type="dxa"/>
          </w:tcPr>
          <w:p w14:paraId="29D73CE8" w14:textId="77777777" w:rsidR="009D0CF4" w:rsidRPr="00737375" w:rsidRDefault="009D0CF4" w:rsidP="00D41602">
            <w:pPr>
              <w:pStyle w:val="Tabletext"/>
              <w:jc w:val="center"/>
            </w:pPr>
            <w:r w:rsidRPr="00737375">
              <w:t>–</w:t>
            </w:r>
          </w:p>
        </w:tc>
        <w:tc>
          <w:tcPr>
            <w:tcW w:w="1088" w:type="dxa"/>
          </w:tcPr>
          <w:p w14:paraId="414858D0" w14:textId="77777777" w:rsidR="009D0CF4" w:rsidRPr="00737375" w:rsidRDefault="00000000" w:rsidP="00D41602">
            <w:pPr>
              <w:pStyle w:val="Tabletext"/>
              <w:jc w:val="center"/>
            </w:pPr>
            <m:oMathPara>
              <m:oMath>
                <m:sSub>
                  <m:sSubPr>
                    <m:ctrlPr>
                      <w:rPr>
                        <w:rFonts w:ascii="Cambria Math" w:hAnsi="Cambria Math"/>
                        <w:i/>
                      </w:rPr>
                    </m:ctrlPr>
                  </m:sSubPr>
                  <m:e>
                    <m:r>
                      <w:rPr>
                        <w:rFonts w:ascii="Cambria Math" w:hAnsi="Cambria Math"/>
                      </w:rPr>
                      <m:t>η</m:t>
                    </m:r>
                  </m:e>
                  <m:sub>
                    <m:r>
                      <w:rPr>
                        <w:rFonts w:ascii="Cambria Math" w:hAnsi="Cambria Math"/>
                      </w:rPr>
                      <m:t>EESS</m:t>
                    </m:r>
                  </m:sub>
                </m:sSub>
              </m:oMath>
            </m:oMathPara>
          </w:p>
        </w:tc>
      </w:tr>
      <w:tr w:rsidR="009D0CF4" w:rsidRPr="00737375" w14:paraId="28803198" w14:textId="77777777" w:rsidTr="00D41602">
        <w:trPr>
          <w:jc w:val="center"/>
        </w:trPr>
        <w:tc>
          <w:tcPr>
            <w:tcW w:w="3646" w:type="dxa"/>
          </w:tcPr>
          <w:p w14:paraId="54A03578" w14:textId="77777777" w:rsidR="009D0CF4" w:rsidRPr="00737375" w:rsidRDefault="009D0CF4" w:rsidP="00D41602">
            <w:pPr>
              <w:pStyle w:val="Tabletext"/>
            </w:pPr>
            <w:r w:rsidRPr="00737375">
              <w:t>GPM/GPI footprint size</w:t>
            </w:r>
          </w:p>
        </w:tc>
        <w:tc>
          <w:tcPr>
            <w:tcW w:w="1769" w:type="dxa"/>
          </w:tcPr>
          <w:p w14:paraId="2130275E" w14:textId="77777777" w:rsidR="009D0CF4" w:rsidRPr="00737375" w:rsidRDefault="009D0CF4" w:rsidP="00D41602">
            <w:pPr>
              <w:pStyle w:val="Tabletext"/>
              <w:jc w:val="center"/>
            </w:pPr>
            <w:r w:rsidRPr="00737375">
              <w:t xml:space="preserve">18.1 </w:t>
            </w:r>
            <w:r w:rsidRPr="00737375">
              <w:rPr>
                <w:rFonts w:ascii="Calibri" w:hAnsi="Calibri" w:cs="Calibri"/>
              </w:rPr>
              <w:t xml:space="preserve">× </w:t>
            </w:r>
            <w:r w:rsidRPr="00737375">
              <w:t>10.9</w:t>
            </w:r>
          </w:p>
        </w:tc>
        <w:tc>
          <w:tcPr>
            <w:tcW w:w="0" w:type="auto"/>
          </w:tcPr>
          <w:p w14:paraId="4F6314C5" w14:textId="77777777" w:rsidR="009D0CF4" w:rsidRPr="00737375" w:rsidRDefault="009D0CF4" w:rsidP="00D41602">
            <w:pPr>
              <w:pStyle w:val="Tabletext"/>
              <w:jc w:val="center"/>
            </w:pPr>
            <w:r w:rsidRPr="00737375">
              <w:t>km</w:t>
            </w:r>
          </w:p>
        </w:tc>
        <w:tc>
          <w:tcPr>
            <w:tcW w:w="1088" w:type="dxa"/>
          </w:tcPr>
          <w:p w14:paraId="27209851" w14:textId="77777777" w:rsidR="009D0CF4" w:rsidRPr="00737375" w:rsidRDefault="00000000" w:rsidP="00D41602">
            <w:pPr>
              <w:pStyle w:val="Tabletext"/>
              <w:jc w:val="center"/>
            </w:pPr>
            <m:oMathPara>
              <m:oMath>
                <m:sSub>
                  <m:sSubPr>
                    <m:ctrlPr>
                      <w:rPr>
                        <w:rFonts w:ascii="Cambria Math" w:hAnsi="Cambria Math"/>
                        <w:i/>
                        <w:sz w:val="18"/>
                        <w:szCs w:val="21"/>
                      </w:rPr>
                    </m:ctrlPr>
                  </m:sSubPr>
                  <m:e>
                    <m:r>
                      <w:rPr>
                        <w:rFonts w:ascii="Cambria Math" w:hAnsi="Cambria Math"/>
                        <w:sz w:val="18"/>
                        <w:szCs w:val="21"/>
                      </w:rPr>
                      <m:t>d</m:t>
                    </m:r>
                  </m:e>
                  <m:sub>
                    <m:r>
                      <w:rPr>
                        <w:rFonts w:ascii="Cambria Math" w:hAnsi="Cambria Math"/>
                        <w:sz w:val="18"/>
                        <w:szCs w:val="21"/>
                      </w:rPr>
                      <m:t>1</m:t>
                    </m:r>
                  </m:sub>
                </m:sSub>
                <m:r>
                  <m:rPr>
                    <m:sty m:val="p"/>
                  </m:rPr>
                  <w:rPr>
                    <w:rFonts w:ascii="Cambria Math" w:hAnsi="Cambria Math" w:cs="Calibri"/>
                    <w:sz w:val="22"/>
                    <w:szCs w:val="21"/>
                  </w:rPr>
                  <m:t xml:space="preserve">× </m:t>
                </m:r>
                <m:sSub>
                  <m:sSubPr>
                    <m:ctrlPr>
                      <w:rPr>
                        <w:rFonts w:ascii="Cambria Math" w:hAnsi="Cambria Math"/>
                        <w:i/>
                        <w:sz w:val="18"/>
                        <w:szCs w:val="21"/>
                      </w:rPr>
                    </m:ctrlPr>
                  </m:sSubPr>
                  <m:e>
                    <m:r>
                      <w:rPr>
                        <w:rFonts w:ascii="Cambria Math" w:hAnsi="Cambria Math"/>
                        <w:sz w:val="18"/>
                        <w:szCs w:val="21"/>
                      </w:rPr>
                      <m:t>d</m:t>
                    </m:r>
                  </m:e>
                  <m:sub>
                    <m:r>
                      <w:rPr>
                        <w:rFonts w:ascii="Cambria Math" w:hAnsi="Cambria Math"/>
                        <w:sz w:val="18"/>
                        <w:szCs w:val="21"/>
                      </w:rPr>
                      <m:t>2</m:t>
                    </m:r>
                  </m:sub>
                </m:sSub>
              </m:oMath>
            </m:oMathPara>
          </w:p>
        </w:tc>
      </w:tr>
    </w:tbl>
    <w:p w14:paraId="58FB69B6" w14:textId="77777777" w:rsidR="009D0CF4" w:rsidRPr="00737375" w:rsidRDefault="009D0CF4" w:rsidP="00D41602">
      <w:pPr>
        <w:pStyle w:val="Tablefin"/>
      </w:pPr>
    </w:p>
    <w:p w14:paraId="40134E9F" w14:textId="2C8A0289" w:rsidR="009D0CF4" w:rsidRPr="00737375" w:rsidRDefault="009D0CF4" w:rsidP="00CC6094">
      <w:pPr>
        <w:rPr>
          <w:spacing w:val="-4"/>
        </w:rPr>
      </w:pPr>
      <w:r w:rsidRPr="00737375">
        <w:rPr>
          <w:spacing w:val="-4"/>
        </w:rPr>
        <w:t xml:space="preserve">This interference analysis is based on the maximum power flux density from an FSS space station permitted in the 18.6-18.8 GHz frequency band by RR </w:t>
      </w:r>
      <w:r w:rsidRPr="00737375">
        <w:rPr>
          <w:bCs/>
          <w:spacing w:val="-4"/>
        </w:rPr>
        <w:t>No.</w:t>
      </w:r>
      <w:r w:rsidRPr="00737375">
        <w:rPr>
          <w:b/>
          <w:spacing w:val="-4"/>
        </w:rPr>
        <w:t xml:space="preserve"> </w:t>
      </w:r>
      <w:r w:rsidRPr="00737375">
        <w:rPr>
          <w:b/>
          <w:bCs/>
          <w:spacing w:val="-4"/>
        </w:rPr>
        <w:t>21.16.2</w:t>
      </w:r>
      <w:r w:rsidRPr="00737375">
        <w:rPr>
          <w:spacing w:val="-4"/>
        </w:rPr>
        <w:t>, which is</w:t>
      </w:r>
      <w:r w:rsidRPr="00737375">
        <w:rPr>
          <w:b/>
          <w:bCs/>
          <w:spacing w:val="-4"/>
        </w:rPr>
        <w:t xml:space="preserve"> </w:t>
      </w:r>
      <m:oMath>
        <m:sSub>
          <m:sSubPr>
            <m:ctrlPr>
              <w:rPr>
                <w:rFonts w:ascii="Cambria Math" w:hAnsi="Cambria Math"/>
                <w:i/>
                <w:spacing w:val="-4"/>
              </w:rPr>
            </m:ctrlPr>
          </m:sSubPr>
          <m:e>
            <m:r>
              <m:rPr>
                <m:sty m:val="p"/>
              </m:rPr>
              <w:rPr>
                <w:rFonts w:ascii="Cambria Math" w:hAnsi="Cambria Math"/>
                <w:spacing w:val="-4"/>
              </w:rPr>
              <m:t>Φ</m:t>
            </m:r>
          </m:e>
          <m:sub>
            <m:r>
              <w:rPr>
                <w:rFonts w:ascii="Cambria Math" w:hAnsi="Cambria Math"/>
                <w:spacing w:val="-4"/>
              </w:rPr>
              <m:t>FSS</m:t>
            </m:r>
          </m:sub>
        </m:sSub>
        <m:r>
          <w:rPr>
            <w:rFonts w:ascii="Cambria Math" w:hAnsi="Cambria Math"/>
            <w:spacing w:val="-4"/>
          </w:rPr>
          <m:t>=</m:t>
        </m:r>
      </m:oMath>
      <w:r w:rsidRPr="00737375">
        <w:rPr>
          <w:spacing w:val="-4"/>
        </w:rPr>
        <w:t> −95 dB(W/(m</w:t>
      </w:r>
      <w:r w:rsidRPr="00737375">
        <w:rPr>
          <w:spacing w:val="-4"/>
          <w:vertAlign w:val="superscript"/>
        </w:rPr>
        <w:t>2</w:t>
      </w:r>
      <w:r w:rsidRPr="00737375">
        <w:rPr>
          <w:spacing w:val="-4"/>
        </w:rPr>
        <w:t> · 200 MHz)) as measured at the Earth's surface, except for less than 5% of time, when the limit may be exceeded by up to 3 dB to −92 dB(W/(m</w:t>
      </w:r>
      <w:r w:rsidRPr="00737375">
        <w:rPr>
          <w:spacing w:val="-4"/>
          <w:vertAlign w:val="superscript"/>
        </w:rPr>
        <w:t>2</w:t>
      </w:r>
      <w:r w:rsidRPr="00737375">
        <w:rPr>
          <w:spacing w:val="-4"/>
        </w:rPr>
        <w:t xml:space="preserve"> · 200 MHz)). The results computed based on in band FSS transmissions are then extended to out-of-band FSS transmissions by considering that in the 17.7-19.3 GHz frequency range (exclusive of the 18.6-18.8 GHz portion), the RR Table </w:t>
      </w:r>
      <w:r w:rsidRPr="00737375">
        <w:rPr>
          <w:b/>
          <w:bCs/>
          <w:spacing w:val="-4"/>
        </w:rPr>
        <w:t>21-4</w:t>
      </w:r>
      <w:r w:rsidRPr="00737375">
        <w:rPr>
          <w:spacing w:val="-4"/>
        </w:rPr>
        <w:t xml:space="preserve"> permits the maximum power flux density from an FSS space station as measured at the Earth's surface to be −105 dB(W/(m</w:t>
      </w:r>
      <w:r w:rsidRPr="00737375">
        <w:rPr>
          <w:spacing w:val="-4"/>
          <w:vertAlign w:val="superscript"/>
        </w:rPr>
        <w:t>2</w:t>
      </w:r>
      <w:r w:rsidRPr="00737375">
        <w:rPr>
          <w:spacing w:val="-4"/>
        </w:rPr>
        <w:t> · 1 MHz)), equivalent to −82 dB(W/(m</w:t>
      </w:r>
      <w:r w:rsidRPr="00737375">
        <w:rPr>
          <w:spacing w:val="-4"/>
          <w:vertAlign w:val="superscript"/>
        </w:rPr>
        <w:t>2</w:t>
      </w:r>
      <w:r w:rsidRPr="00737375">
        <w:rPr>
          <w:spacing w:val="-4"/>
        </w:rPr>
        <w:t> · 200 MHz)). In addition, assuming that the effective isotropic radiated power (</w:t>
      </w:r>
      <w:proofErr w:type="spellStart"/>
      <w:r w:rsidRPr="00737375">
        <w:rPr>
          <w:spacing w:val="-4"/>
        </w:rPr>
        <w:t>e.i.r.p</w:t>
      </w:r>
      <w:proofErr w:type="spellEnd"/>
      <w:r w:rsidRPr="00737375">
        <w:rPr>
          <w:spacing w:val="-4"/>
        </w:rPr>
        <w:t>.) from FSS satellite operations in the frequency bands adjacent to 18.6-18.8 GHz is, according to Fig</w:t>
      </w:r>
      <w:r w:rsidR="00E8661D" w:rsidRPr="00737375">
        <w:rPr>
          <w:spacing w:val="-4"/>
        </w:rPr>
        <w:t>.</w:t>
      </w:r>
      <w:r w:rsidRPr="00737375">
        <w:rPr>
          <w:spacing w:val="-4"/>
        </w:rPr>
        <w:t xml:space="preserve"> 33 in Recommendation ITU-R SM.1541, to be reduced by the factor </w:t>
      </w:r>
      <w:r w:rsidRPr="00737375">
        <w:rPr>
          <w:bCs/>
          <w:i/>
          <w:iCs/>
          <w:spacing w:val="-4"/>
        </w:rPr>
        <w:t>OOB</w:t>
      </w:r>
      <w:r w:rsidRPr="00737375">
        <w:rPr>
          <w:bCs/>
          <w:i/>
          <w:iCs/>
          <w:spacing w:val="-4"/>
          <w:vertAlign w:val="subscript"/>
        </w:rPr>
        <w:t>FSS</w:t>
      </w:r>
      <w:r w:rsidRPr="00737375">
        <w:rPr>
          <w:spacing w:val="-4"/>
        </w:rPr>
        <w:t xml:space="preserve"> = 20 dB, resulting into a </w:t>
      </w:r>
      <m:oMath>
        <m:sSub>
          <m:sSubPr>
            <m:ctrlPr>
              <w:rPr>
                <w:rFonts w:ascii="Cambria Math" w:hAnsi="Cambria Math"/>
                <w:i/>
                <w:spacing w:val="-4"/>
              </w:rPr>
            </m:ctrlPr>
          </m:sSubPr>
          <m:e>
            <m:r>
              <m:rPr>
                <m:sty m:val="p"/>
              </m:rPr>
              <w:rPr>
                <w:rFonts w:ascii="Cambria Math" w:hAnsi="Cambria Math"/>
                <w:spacing w:val="-4"/>
              </w:rPr>
              <m:t>Φ</m:t>
            </m:r>
          </m:e>
          <m:sub>
            <m:r>
              <w:rPr>
                <w:rFonts w:ascii="Cambria Math" w:hAnsi="Cambria Math"/>
                <w:spacing w:val="-4"/>
              </w:rPr>
              <m:t>FSS</m:t>
            </m:r>
          </m:sub>
        </m:sSub>
        <m:r>
          <w:rPr>
            <w:rFonts w:ascii="Cambria Math" w:hAnsi="Cambria Math"/>
            <w:spacing w:val="-4"/>
          </w:rPr>
          <m:t>=</m:t>
        </m:r>
      </m:oMath>
      <w:r w:rsidRPr="00737375">
        <w:rPr>
          <w:spacing w:val="-4"/>
        </w:rPr>
        <w:t xml:space="preserve"> −102 dB(W/(m</w:t>
      </w:r>
      <w:r w:rsidRPr="00737375">
        <w:rPr>
          <w:spacing w:val="-4"/>
          <w:vertAlign w:val="superscript"/>
        </w:rPr>
        <w:t>2</w:t>
      </w:r>
      <w:r w:rsidRPr="00737375">
        <w:rPr>
          <w:spacing w:val="-4"/>
        </w:rPr>
        <w:t> · 200 MHz)) at 18.7 GHz from these adjacent band FSS operations.</w:t>
      </w:r>
    </w:p>
    <w:p w14:paraId="3FBC0BFE" w14:textId="55375A53" w:rsidR="009D0CF4" w:rsidRPr="00737375" w:rsidRDefault="009D0CF4" w:rsidP="00D41602">
      <w:r w:rsidRPr="00737375">
        <w:t>To start, the Law of Sines is used to calculate the Earth's incidence angle:</w:t>
      </w:r>
      <w:r w:rsidRPr="00737375">
        <w:rPr>
          <w:highlight w:val="yellow"/>
        </w:rPr>
        <w:t xml:space="preserve"> </w:t>
      </w:r>
      <w:r w:rsidRPr="00737375">
        <w:rPr>
          <w:i/>
          <w:highlight w:val="yellow"/>
        </w:rPr>
        <w:t xml:space="preserve">[Editor’s </w:t>
      </w:r>
      <w:r w:rsidR="007F7E84" w:rsidRPr="00737375">
        <w:rPr>
          <w:i/>
          <w:highlight w:val="yellow"/>
        </w:rPr>
        <w:t>note:</w:t>
      </w:r>
      <w:r w:rsidRPr="00737375">
        <w:rPr>
          <w:i/>
          <w:highlight w:val="yellow"/>
        </w:rPr>
        <w:t xml:space="preserve"> Based on P.2146 </w:t>
      </w:r>
      <m:oMath>
        <m:sSub>
          <m:sSubPr>
            <m:ctrlPr>
              <w:rPr>
                <w:rFonts w:ascii="Cambria Math" w:hAnsi="Cambria Math"/>
                <w:i/>
                <w:highlight w:val="yellow"/>
              </w:rPr>
            </m:ctrlPr>
          </m:sSubPr>
          <m:e>
            <m:r>
              <w:rPr>
                <w:rFonts w:ascii="Cambria Math" w:hAnsi="Cambria Math"/>
                <w:highlight w:val="yellow"/>
              </w:rPr>
              <m:t>θ</m:t>
            </m:r>
          </m:e>
          <m:sub>
            <m:r>
              <w:rPr>
                <w:rFonts w:ascii="Cambria Math" w:hAnsi="Cambria Math"/>
                <w:highlight w:val="yellow"/>
              </w:rPr>
              <m:t>inc</m:t>
            </m:r>
          </m:sub>
        </m:sSub>
      </m:oMath>
      <w:r w:rsidRPr="00737375">
        <w:rPr>
          <w:i/>
          <w:highlight w:val="yellow"/>
        </w:rPr>
        <w:t xml:space="preserve"> is measured from the normal to the reflection surface. Figure 9 and the equation for </w:t>
      </w:r>
      <m:oMath>
        <m:sSub>
          <m:sSubPr>
            <m:ctrlPr>
              <w:rPr>
                <w:rFonts w:ascii="Cambria Math" w:hAnsi="Cambria Math"/>
                <w:i/>
                <w:highlight w:val="yellow"/>
              </w:rPr>
            </m:ctrlPr>
          </m:sSubPr>
          <m:e>
            <m:r>
              <w:rPr>
                <w:rFonts w:ascii="Cambria Math" w:hAnsi="Cambria Math"/>
                <w:highlight w:val="yellow"/>
              </w:rPr>
              <m:t>θ</m:t>
            </m:r>
          </m:e>
          <m:sub>
            <m:r>
              <w:rPr>
                <w:rFonts w:ascii="Cambria Math" w:hAnsi="Cambria Math"/>
                <w:highlight w:val="yellow"/>
              </w:rPr>
              <m:t>inc</m:t>
            </m:r>
          </m:sub>
        </m:sSub>
      </m:oMath>
      <w:r w:rsidRPr="00737375">
        <w:rPr>
          <w:i/>
          <w:highlight w:val="yellow"/>
        </w:rPr>
        <w:t xml:space="preserve"> need to be revised.]</w:t>
      </w:r>
      <w:r w:rsidRPr="00737375">
        <w:t>:</w:t>
      </w:r>
    </w:p>
    <w:p w14:paraId="2C24EE22" w14:textId="77777777" w:rsidR="009D0CF4" w:rsidRPr="00737375" w:rsidRDefault="009D0CF4" w:rsidP="00D41602">
      <w:pPr>
        <w:pStyle w:val="Equation"/>
      </w:pPr>
      <w:r w:rsidRPr="00737375">
        <w:tab/>
      </w:r>
      <w:r w:rsidRPr="00737375">
        <w:tab/>
      </w:r>
      <m:oMath>
        <m:sSub>
          <m:sSubPr>
            <m:ctrlPr>
              <w:rPr>
                <w:rFonts w:ascii="Cambria Math" w:hAnsi="Cambria Math"/>
              </w:rPr>
            </m:ctrlPr>
          </m:sSubPr>
          <m:e>
            <m:r>
              <w:rPr>
                <w:rFonts w:ascii="Cambria Math" w:hAnsi="Cambria Math"/>
              </w:rPr>
              <m:t>θ</m:t>
            </m:r>
          </m:e>
          <m:sub>
            <m:r>
              <w:rPr>
                <w:rFonts w:ascii="Cambria Math" w:hAnsi="Cambria Math"/>
              </w:rPr>
              <m:t>inc</m:t>
            </m:r>
          </m:sub>
        </m:sSub>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EESS</m:t>
                            </m:r>
                          </m:sub>
                        </m:sSub>
                      </m:e>
                    </m:d>
                  </m:e>
                </m:func>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EESS</m:t>
                        </m:r>
                      </m:sub>
                    </m:sSub>
                  </m:num>
                  <m:den>
                    <m:sSub>
                      <m:sSubPr>
                        <m:ctrlPr>
                          <w:rPr>
                            <w:rFonts w:ascii="Cambria Math" w:hAnsi="Cambria Math"/>
                          </w:rPr>
                        </m:ctrlPr>
                      </m:sSubPr>
                      <m:e>
                        <m:r>
                          <w:rPr>
                            <w:rFonts w:ascii="Cambria Math" w:hAnsi="Cambria Math"/>
                          </w:rPr>
                          <m:t>R</m:t>
                        </m:r>
                      </m:e>
                      <m:sub>
                        <m:r>
                          <w:rPr>
                            <w:rFonts w:ascii="Cambria Math" w:hAnsi="Cambria Math"/>
                          </w:rPr>
                          <m:t>E</m:t>
                        </m:r>
                      </m:sub>
                    </m:sSub>
                  </m:den>
                </m:f>
              </m:e>
            </m:d>
          </m:e>
        </m:func>
        <m:r>
          <m:rPr>
            <m:sty m:val="p"/>
          </m:rPr>
          <w:rPr>
            <w:rFonts w:ascii="Cambria Math" w:hAnsi="Cambria Math"/>
          </w:rPr>
          <m:t>=52.826°</m:t>
        </m:r>
      </m:oMath>
    </w:p>
    <w:p w14:paraId="1FD0668B" w14:textId="77777777" w:rsidR="009D0CF4" w:rsidRPr="00737375" w:rsidRDefault="009D0CF4" w:rsidP="00D41602">
      <w:r w:rsidRPr="00737375">
        <w:t>and to compute the slant range between the EESS antenna and the reflection area:</w:t>
      </w:r>
    </w:p>
    <w:p w14:paraId="18FAB452" w14:textId="77777777" w:rsidR="009D0CF4" w:rsidRPr="00737375" w:rsidRDefault="009D0CF4" w:rsidP="00D41602">
      <w:pPr>
        <w:pStyle w:val="Equation"/>
      </w:pPr>
      <w:r w:rsidRPr="00737375">
        <w:tab/>
      </w:r>
      <w:r w:rsidRPr="00737375">
        <w:tab/>
      </w:r>
      <m:oMath>
        <m:sSub>
          <m:sSubPr>
            <m:ctrlPr>
              <w:rPr>
                <w:rFonts w:ascii="Cambria Math" w:hAnsi="Cambria Math"/>
              </w:rPr>
            </m:ctrlPr>
          </m:sSubPr>
          <m:e>
            <m:r>
              <w:rPr>
                <w:rFonts w:ascii="Cambria Math" w:hAnsi="Cambria Math"/>
              </w:rPr>
              <m:t>r</m:t>
            </m:r>
          </m:e>
          <m:sub>
            <m:r>
              <w:rPr>
                <w:rFonts w:ascii="Cambria Math" w:hAnsi="Cambria Math"/>
              </w:rPr>
              <m:t>EESS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inc</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EESS</m:t>
                        </m:r>
                      </m:sub>
                    </m:sSub>
                  </m:e>
                </m:d>
              </m:e>
            </m:func>
          </m:num>
          <m:den>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EESS</m:t>
                        </m:r>
                      </m:sub>
                    </m:sSub>
                  </m:e>
                </m:d>
              </m:e>
            </m:func>
          </m:den>
        </m:f>
        <m:r>
          <m:rPr>
            <m:sty m:val="p"/>
          </m:rPr>
          <w:rPr>
            <w:rFonts w:ascii="Cambria Math" w:hAnsi="Cambria Math"/>
          </w:rPr>
          <m:t>= 641.618 km</m:t>
        </m:r>
      </m:oMath>
    </w:p>
    <w:p w14:paraId="64E46EC0" w14:textId="77777777" w:rsidR="009D0CF4" w:rsidRPr="00737375" w:rsidRDefault="009D0CF4" w:rsidP="00D41602">
      <w:r w:rsidRPr="00737375">
        <w:t>Assuming an elliptical footprint, the area of the EESS sensor footprint is:</w:t>
      </w:r>
    </w:p>
    <w:p w14:paraId="2A79A819" w14:textId="77777777" w:rsidR="009D0CF4" w:rsidRPr="00737375" w:rsidRDefault="009D0CF4" w:rsidP="00D41602">
      <w:pPr>
        <w:pStyle w:val="Equation"/>
      </w:pPr>
      <w:r w:rsidRPr="00737375">
        <w:tab/>
      </w:r>
      <w:r w:rsidRPr="00737375">
        <w:tab/>
      </w:r>
      <m:oMath>
        <m:sSub>
          <m:sSubPr>
            <m:ctrlPr>
              <w:rPr>
                <w:rFonts w:ascii="Cambria Math" w:hAnsi="Cambria Math"/>
              </w:rPr>
            </m:ctrlPr>
          </m:sSubPr>
          <m:e>
            <m:r>
              <w:rPr>
                <w:rFonts w:ascii="Cambria Math" w:hAnsi="Cambria Math"/>
              </w:rPr>
              <m:t>A</m:t>
            </m:r>
          </m:e>
          <m:sub>
            <m:r>
              <w:rPr>
                <w:rFonts w:ascii="Cambria Math" w:hAnsi="Cambria Math"/>
              </w:rPr>
              <m:t>EESS</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π∙</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sub>
                </m:sSub>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r>
                  <m:rPr>
                    <m:sty m:val="p"/>
                  </m:rPr>
                  <w:rPr>
                    <w:rFonts w:ascii="Cambria Math" w:hAnsi="Cambria Math"/>
                  </w:rPr>
                  <m:t>2</m:t>
                </m:r>
              </m:den>
            </m:f>
          </m:fName>
          <m:e>
            <m:r>
              <m:rPr>
                <m:sty m:val="p"/>
              </m:rPr>
              <w:rPr>
                <w:rFonts w:ascii="Cambria Math" w:hAnsi="Cambria Math"/>
              </w:rPr>
              <m:t>=15.495×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r>
              <m:rPr>
                <m:sty m:val="p"/>
              </m:rPr>
              <w:rPr>
                <w:rFonts w:ascii="Cambria Math" w:hAnsi="Cambria Math"/>
              </w:rPr>
              <m:t xml:space="preserve"> </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 xml:space="preserve"> </m:t>
            </m:r>
          </m:e>
        </m:func>
      </m:oMath>
    </w:p>
    <w:p w14:paraId="18329396" w14:textId="77777777" w:rsidR="009D0CF4" w:rsidRPr="00737375" w:rsidRDefault="009D0CF4" w:rsidP="00D41602">
      <w:r w:rsidRPr="00737375">
        <w:t>Assuming a parabolic reflector antenna, the EESS boresight gain for the EESS antenna is given by:</w:t>
      </w:r>
    </w:p>
    <w:p w14:paraId="6754A66D" w14:textId="77777777" w:rsidR="009D0CF4" w:rsidRPr="00737375" w:rsidRDefault="009D0CF4" w:rsidP="00D41602">
      <w:pPr>
        <w:pStyle w:val="Equation"/>
      </w:pPr>
      <w:r w:rsidRPr="00737375">
        <w:tab/>
      </w:r>
      <w:r w:rsidRPr="00737375">
        <w:tab/>
      </w:r>
      <m:oMath>
        <m:sSub>
          <m:sSubPr>
            <m:ctrlPr>
              <w:rPr>
                <w:rFonts w:ascii="Cambria Math" w:hAnsi="Cambria Math"/>
              </w:rPr>
            </m:ctrlPr>
          </m:sSubPr>
          <m:e>
            <m:r>
              <w:rPr>
                <w:rFonts w:ascii="Cambria Math" w:hAnsi="Cambria Math"/>
              </w:rPr>
              <m:t>G</m:t>
            </m:r>
          </m:e>
          <m:sub>
            <m:r>
              <w:rPr>
                <w:rFonts w:ascii="Cambria Math" w:hAnsi="Cambria Math"/>
              </w:rPr>
              <m:t>EESS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w:rPr>
                <w:rFonts w:ascii="Cambria Math" w:hAnsi="Cambria Math"/>
              </w:rPr>
              <m:t>EESS</m:t>
            </m:r>
          </m:sub>
        </m:sSub>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r>
                      <w:rPr>
                        <w:rFonts w:ascii="Cambria Math" w:hAnsi="Cambria Math"/>
                      </w:rPr>
                      <m:t>π ∙f ∙</m:t>
                    </m:r>
                    <m:sSub>
                      <m:sSubPr>
                        <m:ctrlPr>
                          <w:rPr>
                            <w:rFonts w:ascii="Cambria Math" w:hAnsi="Cambria Math"/>
                            <w:i/>
                          </w:rPr>
                        </m:ctrlPr>
                      </m:sSubPr>
                      <m:e>
                        <m:r>
                          <w:rPr>
                            <w:rFonts w:ascii="Cambria Math" w:hAnsi="Cambria Math"/>
                          </w:rPr>
                          <m:t>D</m:t>
                        </m:r>
                      </m:e>
                      <m:sub>
                        <m:r>
                          <w:rPr>
                            <w:rFonts w:ascii="Cambria Math" w:hAnsi="Cambria Math"/>
                          </w:rPr>
                          <m:t>EESS</m:t>
                        </m:r>
                      </m:sub>
                    </m:sSub>
                  </m:num>
                  <m:den>
                    <m:r>
                      <w:rPr>
                        <w:rFonts w:ascii="Cambria Math" w:hAnsi="Cambria Math"/>
                      </w:rPr>
                      <m:t>c</m:t>
                    </m:r>
                  </m:den>
                </m:f>
              </m:e>
            </m:d>
          </m:e>
          <m:sup>
            <m:r>
              <w:rPr>
                <w:rFonts w:ascii="Cambria Math" w:hAnsi="Cambria Math"/>
              </w:rPr>
              <m:t>2</m:t>
            </m:r>
          </m:sup>
        </m:sSup>
        <m:r>
          <m:rPr>
            <m:sty m:val="p"/>
          </m:rPr>
          <w:rPr>
            <w:rFonts w:ascii="Cambria Math" w:hAnsi="Cambria Math"/>
          </w:rPr>
          <m:t>= 37151.347</m:t>
        </m:r>
      </m:oMath>
    </w:p>
    <w:p w14:paraId="358181A2" w14:textId="77777777" w:rsidR="009D0CF4" w:rsidRPr="00737375" w:rsidRDefault="009D0CF4" w:rsidP="00D41602">
      <w:r w:rsidRPr="00737375">
        <w:t>or, in dB:</w:t>
      </w:r>
    </w:p>
    <w:p w14:paraId="4456FC1E" w14:textId="77777777" w:rsidR="009D0CF4" w:rsidRPr="00737375" w:rsidRDefault="009D0CF4" w:rsidP="00D41602">
      <w:pPr>
        <w:pStyle w:val="Equation"/>
      </w:pPr>
      <w:r w:rsidRPr="00737375">
        <w:tab/>
      </w:r>
      <w:r w:rsidRPr="00737375">
        <w:tab/>
      </w:r>
      <m:oMath>
        <m:sSub>
          <m:sSubPr>
            <m:ctrlPr>
              <w:rPr>
                <w:rFonts w:ascii="Cambria Math" w:hAnsi="Cambria Math"/>
              </w:rPr>
            </m:ctrlPr>
          </m:sSubPr>
          <m:e>
            <m:r>
              <w:rPr>
                <w:rFonts w:ascii="Cambria Math" w:hAnsi="Cambria Math"/>
              </w:rPr>
              <m:t>G</m:t>
            </m:r>
          </m:e>
          <m:sub>
            <m:r>
              <w:rPr>
                <w:rFonts w:ascii="Cambria Math" w:hAnsi="Cambria Math"/>
              </w:rPr>
              <m:t>EESS</m:t>
            </m:r>
          </m:sub>
        </m:sSub>
        <m:r>
          <m:rPr>
            <m:sty m:val="p"/>
          </m:rPr>
          <w:rPr>
            <w:rFonts w:ascii="Cambria Math" w:hAnsi="Cambria Math"/>
          </w:rPr>
          <m:t>[dB]=10</m:t>
        </m:r>
        <m:func>
          <m:funcPr>
            <m:ctrlPr>
              <w:rPr>
                <w:rFonts w:ascii="Cambria Math" w:hAnsi="Cambria Math"/>
              </w:rPr>
            </m:ctrlPr>
          </m:funcPr>
          <m:fName>
            <m:sSub>
              <m:sSubPr>
                <m:ctrlPr>
                  <w:rPr>
                    <w:rFonts w:ascii="Cambria Math" w:hAnsi="Cambria Math"/>
                  </w:rPr>
                </m:ctrlPr>
              </m:sSubPr>
              <m:e>
                <m:r>
                  <w:rPr>
                    <w:rFonts w:ascii="Cambria Math" w:hAnsi="Cambria Math"/>
                  </w:rPr>
                  <m:t>log</m:t>
                </m:r>
              </m:e>
              <m:sub>
                <m:r>
                  <m:rPr>
                    <m:sty m:val="p"/>
                  </m:rPr>
                  <w:rPr>
                    <w:rFonts w:ascii="Cambria Math" w:hAnsi="Cambria Math"/>
                  </w:rPr>
                  <m:t>10</m:t>
                </m:r>
              </m:sub>
            </m:sSub>
          </m:fName>
          <m:e>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EESS</m:t>
                    </m:r>
                  </m:sub>
                </m:sSub>
              </m:e>
            </m:d>
            <m:r>
              <m:rPr>
                <m:sty m:val="p"/>
              </m:rPr>
              <w:rPr>
                <w:rFonts w:ascii="Cambria Math" w:hAnsi="Cambria Math"/>
              </w:rPr>
              <m:t>= 45.700 dBi</m:t>
            </m:r>
          </m:e>
        </m:func>
      </m:oMath>
    </w:p>
    <w:p w14:paraId="5812E3B0" w14:textId="77777777" w:rsidR="009D0CF4" w:rsidRPr="00737375" w:rsidRDefault="009D0CF4" w:rsidP="00D41602">
      <w:pPr>
        <w:keepNext/>
        <w:widowControl w:val="0"/>
        <w:spacing w:line="276" w:lineRule="auto"/>
      </w:pPr>
      <w:r w:rsidRPr="00737375">
        <w:lastRenderedPageBreak/>
        <w:t xml:space="preserve">Next, the free-space path loss </w:t>
      </w:r>
      <w:r w:rsidRPr="00737375">
        <w:rPr>
          <w:i/>
          <w:iCs/>
        </w:rPr>
        <w:t>L</w:t>
      </w:r>
      <w:r w:rsidRPr="00737375">
        <w:t xml:space="preserve"> between the EESS and the reflection area is:</w:t>
      </w:r>
    </w:p>
    <w:p w14:paraId="67B5BA24" w14:textId="77777777" w:rsidR="009D0CF4" w:rsidRPr="00737375" w:rsidRDefault="009D0CF4" w:rsidP="00D41602">
      <w:pPr>
        <w:pStyle w:val="Equation"/>
      </w:pPr>
      <w:r w:rsidRPr="00737375">
        <w:tab/>
      </w:r>
      <w:r w:rsidRPr="00737375">
        <w:tab/>
      </w:r>
      <m:oMath>
        <m:r>
          <w:rPr>
            <w:rFonts w:ascii="Cambria Math" w:hAnsi="Cambria Math"/>
          </w:rPr>
          <m:t>L</m:t>
        </m:r>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r>
                      <w:rPr>
                        <w:rFonts w:ascii="Cambria Math" w:hAnsi="Cambria Math"/>
                      </w:rPr>
                      <m:t>c</m:t>
                    </m:r>
                  </m:num>
                  <m:den>
                    <m:r>
                      <w:rPr>
                        <w:rFonts w:ascii="Cambria Math" w:hAnsi="Cambria Math"/>
                      </w:rPr>
                      <m:t>4∙π ∙f ∙</m:t>
                    </m:r>
                    <m:sSub>
                      <m:sSubPr>
                        <m:ctrlPr>
                          <w:rPr>
                            <w:rFonts w:ascii="Cambria Math" w:hAnsi="Cambria Math"/>
                            <w:i/>
                          </w:rPr>
                        </m:ctrlPr>
                      </m:sSubPr>
                      <m:e>
                        <m:r>
                          <w:rPr>
                            <w:rFonts w:ascii="Cambria Math" w:hAnsi="Cambria Math"/>
                          </w:rPr>
                          <m:t>r</m:t>
                        </m:r>
                      </m:e>
                      <m:sub>
                        <m:r>
                          <w:rPr>
                            <w:rFonts w:ascii="Cambria Math" w:hAnsi="Cambria Math"/>
                          </w:rPr>
                          <m:t>EESS</m:t>
                        </m:r>
                      </m:sub>
                    </m:sSub>
                  </m:den>
                </m:f>
              </m:e>
            </m:d>
          </m:e>
          <m:sup>
            <m:r>
              <w:rPr>
                <w:rFonts w:ascii="Cambria Math" w:hAnsi="Cambria Math"/>
              </w:rPr>
              <m:t>2</m:t>
            </m:r>
          </m:sup>
        </m:sSup>
        <m:r>
          <w:rPr>
            <w:rFonts w:ascii="Cambria Math" w:hAnsi="Cambria Math"/>
          </w:rPr>
          <m:t>=3.954</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-18</m:t>
            </m:r>
          </m:sup>
        </m:sSup>
        <m:r>
          <w:rPr>
            <w:rFonts w:ascii="Cambria Math" w:hAnsi="Cambria Math"/>
          </w:rPr>
          <m:t xml:space="preserve"> </m:t>
        </m:r>
      </m:oMath>
    </w:p>
    <w:p w14:paraId="41B2E3CD" w14:textId="77777777" w:rsidR="009D0CF4" w:rsidRPr="00737375" w:rsidRDefault="009D0CF4" w:rsidP="00D41602">
      <w:r w:rsidRPr="00737375">
        <w:t>or, in dB:</w:t>
      </w:r>
    </w:p>
    <w:p w14:paraId="06D9F875" w14:textId="77777777" w:rsidR="009D0CF4" w:rsidRPr="00737375" w:rsidRDefault="009D0CF4" w:rsidP="00D41602">
      <w:pPr>
        <w:pStyle w:val="Equation"/>
      </w:pPr>
      <w:r w:rsidRPr="00737375">
        <w:tab/>
      </w:r>
      <w:r w:rsidRPr="00737375">
        <w:tab/>
      </w:r>
      <m:oMath>
        <m:r>
          <w:rPr>
            <w:rFonts w:ascii="Cambria Math" w:hAnsi="Cambria Math"/>
          </w:rPr>
          <m:t>L</m:t>
        </m:r>
        <m:r>
          <m:rPr>
            <m:sty m:val="p"/>
          </m:rPr>
          <w:rPr>
            <w:rFonts w:ascii="Cambria Math" w:hAnsi="Cambria Math"/>
          </w:rPr>
          <m:t>[dB]=10</m:t>
        </m:r>
        <m:func>
          <m:funcPr>
            <m:ctrlPr>
              <w:rPr>
                <w:rFonts w:ascii="Cambria Math" w:hAnsi="Cambria Math"/>
              </w:rPr>
            </m:ctrlPr>
          </m:funcPr>
          <m:fName>
            <m:sSub>
              <m:sSubPr>
                <m:ctrlPr>
                  <w:rPr>
                    <w:rFonts w:ascii="Cambria Math" w:hAnsi="Cambria Math"/>
                  </w:rPr>
                </m:ctrlPr>
              </m:sSubPr>
              <m:e>
                <m:r>
                  <w:rPr>
                    <w:rFonts w:ascii="Cambria Math" w:hAnsi="Cambria Math"/>
                  </w:rPr>
                  <m:t>log</m:t>
                </m:r>
              </m:e>
              <m:sub>
                <m:r>
                  <m:rPr>
                    <m:sty m:val="p"/>
                  </m:rPr>
                  <w:rPr>
                    <w:rFonts w:ascii="Cambria Math" w:hAnsi="Cambria Math"/>
                  </w:rPr>
                  <m:t>10</m:t>
                </m:r>
              </m:sub>
            </m:sSub>
          </m:fName>
          <m:e>
            <m:d>
              <m:dPr>
                <m:ctrlPr>
                  <w:rPr>
                    <w:rFonts w:ascii="Cambria Math" w:hAnsi="Cambria Math"/>
                  </w:rPr>
                </m:ctrlPr>
              </m:dPr>
              <m:e>
                <m:r>
                  <m:rPr>
                    <m:sty m:val="p"/>
                  </m:rPr>
                  <w:rPr>
                    <w:rFonts w:ascii="Cambria Math" w:hAnsi="Cambria Math"/>
                  </w:rPr>
                  <m:t>L</m:t>
                </m:r>
              </m:e>
            </m:d>
            <m:r>
              <m:rPr>
                <m:sty m:val="p"/>
              </m:rPr>
              <w:rPr>
                <w:rFonts w:ascii="Cambria Math" w:hAnsi="Cambria Math"/>
              </w:rPr>
              <m:t>= -174.024 dB</m:t>
            </m:r>
          </m:e>
        </m:func>
      </m:oMath>
    </w:p>
    <w:p w14:paraId="731D50D4" w14:textId="77777777" w:rsidR="009D0CF4" w:rsidRPr="00737375" w:rsidRDefault="009D0CF4" w:rsidP="00D41602">
      <w:r w:rsidRPr="00737375">
        <w:t xml:space="preserve">Scattering from the illuminated area </w:t>
      </w:r>
      <m:oMath>
        <m:sSub>
          <m:sSubPr>
            <m:ctrlPr>
              <w:rPr>
                <w:rFonts w:ascii="Cambria Math" w:hAnsi="Cambria Math"/>
                <w:i/>
              </w:rPr>
            </m:ctrlPr>
          </m:sSubPr>
          <m:e>
            <m:r>
              <w:rPr>
                <w:rFonts w:ascii="Cambria Math" w:hAnsi="Cambria Math"/>
              </w:rPr>
              <m:t>A</m:t>
            </m:r>
          </m:e>
          <m:sub>
            <m:r>
              <w:rPr>
                <w:rFonts w:ascii="Cambria Math" w:hAnsi="Cambria Math"/>
              </w:rPr>
              <m:t>EESS</m:t>
            </m:r>
          </m:sub>
        </m:sSub>
      </m:oMath>
      <w:r w:rsidRPr="00737375">
        <w:t xml:space="preserve"> on Earth’s surface acts as an effective transmitter in the specular direction having an effective transmitter power of:</w:t>
      </w:r>
    </w:p>
    <w:p w14:paraId="46B2DB49" w14:textId="77777777" w:rsidR="009D0CF4" w:rsidRPr="00737375" w:rsidRDefault="009D0CF4" w:rsidP="00D41602">
      <w:pPr>
        <w:pStyle w:val="Equation"/>
      </w:pPr>
      <w:r w:rsidRPr="00737375">
        <w:tab/>
      </w:r>
      <w:r w:rsidRPr="00737375">
        <w:tab/>
      </w:r>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FSS</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EESS</m:t>
            </m:r>
          </m:sub>
        </m:sSub>
        <m:sSubSup>
          <m:sSubSupPr>
            <m:ctrlPr>
              <w:rPr>
                <w:rFonts w:ascii="Cambria Math" w:hAnsi="Cambria Math"/>
              </w:rPr>
            </m:ctrlPr>
          </m:sSubSupPr>
          <m:e>
            <m:r>
              <w:rPr>
                <w:rFonts w:ascii="Cambria Math" w:hAnsi="Cambria Math"/>
              </w:rPr>
              <m:t>γ</m:t>
            </m:r>
          </m:e>
          <m:sub>
            <m:r>
              <w:rPr>
                <w:rFonts w:ascii="Cambria Math" w:hAnsi="Cambria Math"/>
              </w:rPr>
              <m:t>pq</m:t>
            </m:r>
          </m:sub>
          <m:sup>
            <m:r>
              <w:rPr>
                <w:rFonts w:ascii="Cambria Math" w:hAnsi="Cambria Math"/>
              </w:rPr>
              <m:t>dif</m:t>
            </m:r>
          </m:sup>
        </m:sSubSup>
      </m:oMath>
    </w:p>
    <w:p w14:paraId="56936C8A" w14:textId="77777777" w:rsidR="009D0CF4" w:rsidRPr="00737375" w:rsidRDefault="009D0CF4" w:rsidP="00D41602">
      <w:r w:rsidRPr="00737375">
        <w:t>where</w:t>
      </w:r>
      <m:oMath>
        <m:r>
          <w:rPr>
            <w:rFonts w:ascii="Cambria Math" w:hAnsi="Cambria Math"/>
          </w:rPr>
          <m:t xml:space="preserve"> </m:t>
        </m:r>
        <m:sSubSup>
          <m:sSubSupPr>
            <m:ctrlPr>
              <w:rPr>
                <w:rFonts w:ascii="Cambria Math" w:hAnsi="Cambria Math"/>
              </w:rPr>
            </m:ctrlPr>
          </m:sSubSupPr>
          <m:e>
            <m:r>
              <w:rPr>
                <w:rFonts w:ascii="Cambria Math" w:hAnsi="Cambria Math"/>
              </w:rPr>
              <m:t>γ</m:t>
            </m:r>
          </m:e>
          <m:sub>
            <m:r>
              <w:rPr>
                <w:rFonts w:ascii="Cambria Math" w:hAnsi="Cambria Math"/>
              </w:rPr>
              <m:t>pq</m:t>
            </m:r>
          </m:sub>
          <m:sup>
            <m:r>
              <w:rPr>
                <w:rFonts w:ascii="Cambria Math" w:hAnsi="Cambria Math"/>
              </w:rPr>
              <m:t>dif</m:t>
            </m:r>
          </m:sup>
        </m:sSubSup>
      </m:oMath>
      <w:r w:rsidRPr="00737375">
        <w:t xml:space="preserve"> is the diffuse bistatic scattering coefficient of the Earth surface in the specular direction.</w:t>
      </w:r>
    </w:p>
    <w:p w14:paraId="70B7CEFC" w14:textId="77777777" w:rsidR="009D0CF4" w:rsidRPr="00737375" w:rsidRDefault="009D0CF4" w:rsidP="00D41602">
      <w:r w:rsidRPr="00737375">
        <w:t>The power received by the EESS sensor is given by:</w:t>
      </w:r>
    </w:p>
    <w:p w14:paraId="568C861E" w14:textId="77777777" w:rsidR="009D0CF4" w:rsidRPr="00737375" w:rsidRDefault="009D0CF4" w:rsidP="00D41602">
      <w:pPr>
        <w:pStyle w:val="Equation"/>
      </w:pPr>
      <w:r w:rsidRPr="00737375">
        <w:tab/>
      </w:r>
      <w:r w:rsidRPr="00737375">
        <w:tab/>
      </w:r>
      <m:oMath>
        <m:sSub>
          <m:sSubPr>
            <m:ctrlPr>
              <w:rPr>
                <w:rFonts w:ascii="Cambria Math" w:hAnsi="Cambria Math"/>
                <w:i/>
              </w:rPr>
            </m:ctrlPr>
          </m:sSubPr>
          <m:e>
            <m:r>
              <w:rPr>
                <w:rFonts w:ascii="Cambria Math" w:hAnsi="Cambria Math"/>
              </w:rPr>
              <m:t>P</m:t>
            </m:r>
          </m:e>
          <m:sub>
            <m:r>
              <w:rPr>
                <w:rFonts w:ascii="Cambria Math" w:hAnsi="Cambria Math"/>
              </w:rPr>
              <m:t>EESS</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r</m:t>
            </m:r>
          </m:sub>
        </m:sSub>
        <m:sSub>
          <m:sSubPr>
            <m:ctrlPr>
              <w:rPr>
                <w:rFonts w:ascii="Cambria Math" w:hAnsi="Cambria Math"/>
                <w:i/>
              </w:rPr>
            </m:ctrlPr>
          </m:sSubPr>
          <m:e>
            <m:r>
              <w:rPr>
                <w:rFonts w:ascii="Cambria Math" w:hAnsi="Cambria Math"/>
              </w:rPr>
              <m:t xml:space="preserve"> L G</m:t>
            </m:r>
          </m:e>
          <m:sub>
            <m:r>
              <w:rPr>
                <w:rFonts w:ascii="Cambria Math" w:hAnsi="Cambria Math"/>
              </w:rPr>
              <m:t>EESS</m:t>
            </m:r>
          </m:sub>
        </m:sSub>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FSS</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EESS</m:t>
            </m:r>
          </m:sub>
        </m:sSub>
        <m:r>
          <w:rPr>
            <w:rFonts w:ascii="Cambria Math" w:hAnsi="Cambria Math"/>
          </w:rPr>
          <m:t xml:space="preserve"> </m:t>
        </m:r>
        <m:sSubSup>
          <m:sSubSupPr>
            <m:ctrlPr>
              <w:rPr>
                <w:rFonts w:ascii="Cambria Math" w:hAnsi="Cambria Math"/>
              </w:rPr>
            </m:ctrlPr>
          </m:sSubSupPr>
          <m:e>
            <m:r>
              <w:rPr>
                <w:rFonts w:ascii="Cambria Math" w:hAnsi="Cambria Math"/>
              </w:rPr>
              <m:t>γ</m:t>
            </m:r>
          </m:e>
          <m:sub>
            <m:r>
              <w:rPr>
                <w:rFonts w:ascii="Cambria Math" w:hAnsi="Cambria Math"/>
              </w:rPr>
              <m:t>pq</m:t>
            </m:r>
          </m:sub>
          <m:sup>
            <m:r>
              <w:rPr>
                <w:rFonts w:ascii="Cambria Math" w:hAnsi="Cambria Math"/>
              </w:rPr>
              <m:t>dif</m:t>
            </m:r>
          </m:sup>
        </m:sSubSup>
        <m:sSub>
          <m:sSubPr>
            <m:ctrlPr>
              <w:rPr>
                <w:rFonts w:ascii="Cambria Math" w:hAnsi="Cambria Math"/>
                <w:i/>
              </w:rPr>
            </m:ctrlPr>
          </m:sSubPr>
          <m:e>
            <m:r>
              <w:rPr>
                <w:rFonts w:ascii="Cambria Math" w:hAnsi="Cambria Math"/>
              </w:rPr>
              <m:t xml:space="preserve"> L G</m:t>
            </m:r>
          </m:e>
          <m:sub>
            <m:r>
              <w:rPr>
                <w:rFonts w:ascii="Cambria Math" w:hAnsi="Cambria Math"/>
              </w:rPr>
              <m:t>EESS</m:t>
            </m:r>
          </m:sub>
        </m:sSub>
      </m:oMath>
    </w:p>
    <w:p w14:paraId="68020E61" w14:textId="77777777" w:rsidR="009D0CF4" w:rsidRPr="00737375" w:rsidRDefault="009D0CF4" w:rsidP="00D41602">
      <w:pPr>
        <w:keepNext/>
        <w:widowControl w:val="0"/>
        <w:spacing w:line="276" w:lineRule="auto"/>
      </w:pPr>
      <w:r w:rsidRPr="00737375">
        <w:t>or, in dB:</w:t>
      </w:r>
    </w:p>
    <w:p w14:paraId="31EE8524" w14:textId="77777777" w:rsidR="009D0CF4" w:rsidRPr="00737375" w:rsidRDefault="009D0CF4" w:rsidP="00D41602">
      <w:pPr>
        <w:pStyle w:val="Equation"/>
      </w:pPr>
      <w:r w:rsidRPr="00737375">
        <w:tab/>
      </w:r>
      <w:r w:rsidRPr="00737375">
        <w:tab/>
      </w:r>
      <m:oMath>
        <m:sSub>
          <m:sSubPr>
            <m:ctrlPr>
              <w:rPr>
                <w:rFonts w:ascii="Cambria Math" w:hAnsi="Cambria Math"/>
                <w:i/>
              </w:rPr>
            </m:ctrlPr>
          </m:sSubPr>
          <m:e>
            <m:r>
              <w:rPr>
                <w:rFonts w:ascii="Cambria Math" w:hAnsi="Cambria Math"/>
              </w:rPr>
              <m:t>P</m:t>
            </m:r>
          </m:e>
          <m:sub>
            <m:r>
              <w:rPr>
                <w:rFonts w:ascii="Cambria Math" w:hAnsi="Cambria Math"/>
              </w:rPr>
              <m:t>EESS</m:t>
            </m:r>
          </m:sub>
        </m:sSub>
        <m:d>
          <m:dPr>
            <m:begChr m:val="["/>
            <m:endChr m:val="]"/>
            <m:ctrlPr>
              <w:rPr>
                <w:rFonts w:ascii="Cambria Math" w:hAnsi="Cambria Math"/>
                <w:i/>
              </w:rPr>
            </m:ctrlPr>
          </m:dPr>
          <m:e>
            <m:r>
              <m:rPr>
                <m:sty m:val="p"/>
              </m:rPr>
              <w:rPr>
                <w:rFonts w:ascii="Cambria Math" w:hAnsi="Cambria Math"/>
              </w:rPr>
              <m:t>dB</m:t>
            </m:r>
          </m:e>
        </m:d>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FSS</m:t>
            </m:r>
          </m:sub>
        </m:sSub>
        <m:d>
          <m:dPr>
            <m:begChr m:val="["/>
            <m:endChr m:val="]"/>
            <m:ctrlPr>
              <w:rPr>
                <w:rFonts w:ascii="Cambria Math" w:hAnsi="Cambria Math"/>
                <w:i/>
              </w:rPr>
            </m:ctrlPr>
          </m:dPr>
          <m:e>
            <m:r>
              <m:rPr>
                <m:sty m:val="p"/>
              </m:rPr>
              <w:rPr>
                <w:rFonts w:ascii="Cambria Math" w:hAnsi="Cambria Math"/>
              </w:rPr>
              <m:t>dB</m:t>
            </m:r>
          </m:e>
        </m:d>
        <m:r>
          <w:rPr>
            <w:rFonts w:ascii="Cambria Math" w:hAnsi="Cambria Math"/>
          </w:rPr>
          <m:t>+</m:t>
        </m:r>
        <m:sSub>
          <m:sSubPr>
            <m:ctrlPr>
              <w:rPr>
                <w:rFonts w:ascii="Cambria Math" w:hAnsi="Cambria Math"/>
                <w:i/>
              </w:rPr>
            </m:ctrlPr>
          </m:sSubPr>
          <m:e>
            <m:r>
              <w:rPr>
                <w:rFonts w:ascii="Cambria Math" w:hAnsi="Cambria Math"/>
              </w:rPr>
              <m:t xml:space="preserve"> A</m:t>
            </m:r>
          </m:e>
          <m:sub>
            <m:r>
              <w:rPr>
                <w:rFonts w:ascii="Cambria Math" w:hAnsi="Cambria Math"/>
              </w:rPr>
              <m:t>EESS</m:t>
            </m:r>
          </m:sub>
        </m:sSub>
        <m:d>
          <m:dPr>
            <m:begChr m:val="["/>
            <m:endChr m:val="]"/>
            <m:ctrlPr>
              <w:rPr>
                <w:rFonts w:ascii="Cambria Math" w:hAnsi="Cambria Math"/>
                <w:i/>
              </w:rPr>
            </m:ctrlPr>
          </m:dPr>
          <m:e>
            <m:r>
              <m:rPr>
                <m:sty m:val="p"/>
              </m:rPr>
              <w:rPr>
                <w:rFonts w:ascii="Cambria Math" w:hAnsi="Cambria Math"/>
              </w:rPr>
              <m:t>dB</m:t>
            </m:r>
          </m:e>
        </m:d>
        <m: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pq</m:t>
            </m:r>
          </m:sub>
          <m:sup>
            <m:r>
              <w:rPr>
                <w:rFonts w:ascii="Cambria Math" w:hAnsi="Cambria Math"/>
              </w:rPr>
              <m:t>dif</m:t>
            </m:r>
          </m:sup>
        </m:sSubSup>
        <m:d>
          <m:dPr>
            <m:begChr m:val="["/>
            <m:endChr m:val="]"/>
            <m:ctrlPr>
              <w:rPr>
                <w:rFonts w:ascii="Cambria Math" w:hAnsi="Cambria Math"/>
                <w:i/>
              </w:rPr>
            </m:ctrlPr>
          </m:dPr>
          <m:e>
            <m:r>
              <m:rPr>
                <m:sty m:val="p"/>
              </m:rPr>
              <w:rPr>
                <w:rFonts w:ascii="Cambria Math" w:hAnsi="Cambria Math"/>
              </w:rPr>
              <m:t>dB</m:t>
            </m:r>
          </m:e>
        </m:d>
        <m:r>
          <w:rPr>
            <w:rFonts w:ascii="Cambria Math" w:hAnsi="Cambria Math"/>
          </w:rPr>
          <m:t xml:space="preserve">+L </m:t>
        </m:r>
        <m:d>
          <m:dPr>
            <m:begChr m:val="["/>
            <m:endChr m:val="]"/>
            <m:ctrlPr>
              <w:rPr>
                <w:rFonts w:ascii="Cambria Math" w:hAnsi="Cambria Math"/>
                <w:i/>
              </w:rPr>
            </m:ctrlPr>
          </m:dPr>
          <m:e>
            <m:r>
              <m:rPr>
                <m:sty m:val="p"/>
              </m:rPr>
              <w:rPr>
                <w:rFonts w:ascii="Cambria Math" w:hAnsi="Cambria Math"/>
              </w:rPr>
              <m:t>dB</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EESS</m:t>
            </m:r>
          </m:sub>
        </m:sSub>
        <m:r>
          <w:rPr>
            <w:rFonts w:ascii="Cambria Math" w:hAnsi="Cambria Math"/>
          </w:rPr>
          <m:t>[</m:t>
        </m:r>
        <m:r>
          <m:rPr>
            <m:sty m:val="p"/>
          </m:rPr>
          <w:rPr>
            <w:rFonts w:ascii="Cambria Math" w:hAnsi="Cambria Math"/>
          </w:rPr>
          <m:t>dB</m:t>
        </m:r>
        <m:r>
          <w:rPr>
            <w:rFonts w:ascii="Cambria Math" w:hAnsi="Cambria Math"/>
          </w:rPr>
          <m:t>]</m:t>
        </m:r>
      </m:oMath>
    </w:p>
    <w:p w14:paraId="2676911E" w14:textId="62FE0B73" w:rsidR="009D0CF4" w:rsidRPr="00737375" w:rsidRDefault="009D0CF4" w:rsidP="00CC6094">
      <w:r w:rsidRPr="00737375">
        <w:t xml:space="preserve">It is noted that atmospheric attenuation at 18.7 GHz on the path from the FSS transmitter to the Earth’s surface and also to the EESS satellite is estimated at 0.33 dB for each path and 0.66 dB in total. </w:t>
      </w:r>
      <w:r w:rsidRPr="00737375">
        <w:rPr>
          <w:i/>
          <w:highlight w:val="yellow"/>
        </w:rPr>
        <w:t xml:space="preserve">[Editor’s </w:t>
      </w:r>
      <w:r w:rsidR="007F7E84" w:rsidRPr="00737375">
        <w:rPr>
          <w:i/>
          <w:highlight w:val="yellow"/>
        </w:rPr>
        <w:t>note:</w:t>
      </w:r>
      <w:r w:rsidRPr="00737375">
        <w:rPr>
          <w:i/>
          <w:highlight w:val="yellow"/>
        </w:rPr>
        <w:t xml:space="preserve"> Add reference and re-work text]</w:t>
      </w:r>
      <w:r w:rsidRPr="00737375">
        <w:t xml:space="preserve"> Neglecting atmospheric attenuation is therefore unlikely to impact the conclusions drawn to within the uncertainty of the calculations. </w:t>
      </w:r>
    </w:p>
    <w:p w14:paraId="2DA9F9FA" w14:textId="77777777" w:rsidR="009D0CF4" w:rsidRPr="00737375" w:rsidRDefault="009D0CF4" w:rsidP="00C26B03">
      <w:r w:rsidRPr="00737375">
        <w:t xml:space="preserve">The values of the bistatic scattering coefficient </w:t>
      </w:r>
      <m:oMath>
        <m:sSubSup>
          <m:sSubSupPr>
            <m:ctrlPr>
              <w:rPr>
                <w:rFonts w:ascii="Cambria Math" w:hAnsi="Cambria Math"/>
              </w:rPr>
            </m:ctrlPr>
          </m:sSubSupPr>
          <m:e>
            <m:r>
              <w:rPr>
                <w:rFonts w:ascii="Cambria Math" w:hAnsi="Cambria Math"/>
              </w:rPr>
              <m:t>γ</m:t>
            </m:r>
          </m:e>
          <m:sub>
            <m:r>
              <w:rPr>
                <w:rFonts w:ascii="Cambria Math" w:hAnsi="Cambria Math"/>
              </w:rPr>
              <m:t>pq</m:t>
            </m:r>
          </m:sub>
          <m:sup>
            <m:r>
              <w:rPr>
                <w:rFonts w:ascii="Cambria Math" w:hAnsi="Cambria Math"/>
              </w:rPr>
              <m:t>dif</m:t>
            </m:r>
          </m:sup>
        </m:sSubSup>
      </m:oMath>
      <w:r w:rsidRPr="00737375">
        <w:t xml:space="preserve">over the sea surface depend on the wind speed and can be derived using Recommendation ITU-R P.2146. Figure 10 illustrates the dependence of the bistatic scattering coefficient </w:t>
      </w:r>
      <m:oMath>
        <m:sSubSup>
          <m:sSubSupPr>
            <m:ctrlPr>
              <w:rPr>
                <w:rFonts w:ascii="Cambria Math" w:hAnsi="Cambria Math"/>
              </w:rPr>
            </m:ctrlPr>
          </m:sSubSupPr>
          <m:e>
            <m:r>
              <w:rPr>
                <w:rFonts w:ascii="Cambria Math" w:hAnsi="Cambria Math"/>
              </w:rPr>
              <m:t>γ</m:t>
            </m:r>
          </m:e>
          <m:sub>
            <m:r>
              <w:rPr>
                <w:rFonts w:ascii="Cambria Math" w:hAnsi="Cambria Math"/>
              </w:rPr>
              <m:t>pq</m:t>
            </m:r>
          </m:sub>
          <m:sup>
            <m:r>
              <w:rPr>
                <w:rFonts w:ascii="Cambria Math" w:hAnsi="Cambria Math"/>
              </w:rPr>
              <m:t>dif</m:t>
            </m:r>
          </m:sup>
        </m:sSubSup>
      </m:oMath>
      <w:r w:rsidRPr="00737375">
        <w:t xml:space="preserve"> on the wind speed </w:t>
      </w:r>
      <m:oMath>
        <m:sSub>
          <m:sSubPr>
            <m:ctrlPr>
              <w:rPr>
                <w:rFonts w:ascii="Cambria Math" w:hAnsi="Cambria Math"/>
                <w:i/>
              </w:rPr>
            </m:ctrlPr>
          </m:sSubPr>
          <m:e>
            <m:r>
              <w:rPr>
                <w:rFonts w:ascii="Cambria Math" w:hAnsi="Cambria Math"/>
              </w:rPr>
              <m:t>U</m:t>
            </m:r>
          </m:e>
          <m:sub>
            <m:r>
              <w:rPr>
                <w:rFonts w:ascii="Cambria Math" w:hAnsi="Cambria Math"/>
              </w:rPr>
              <m:t>10</m:t>
            </m:r>
          </m:sub>
        </m:sSub>
      </m:oMath>
      <w:r w:rsidRPr="00737375">
        <w:t xml:space="preserve"> at 10 m above the sea surface for Earth incidence angle 52.8°.</w:t>
      </w:r>
    </w:p>
    <w:p w14:paraId="6CE7A9A2" w14:textId="77777777" w:rsidR="009D0CF4" w:rsidRPr="00737375" w:rsidRDefault="009D0CF4" w:rsidP="00D41602">
      <w:pPr>
        <w:pStyle w:val="FigureNo"/>
      </w:pPr>
      <w:r w:rsidRPr="00737375">
        <w:lastRenderedPageBreak/>
        <w:t>Figure 10</w:t>
      </w:r>
    </w:p>
    <w:p w14:paraId="0E63A670" w14:textId="2A923555" w:rsidR="009D0CF4" w:rsidRPr="00737375" w:rsidRDefault="009D0CF4" w:rsidP="00B001F2">
      <w:pPr>
        <w:pStyle w:val="Figuretitle"/>
        <w:rPr>
          <w:i/>
        </w:rPr>
      </w:pPr>
      <w:r w:rsidRPr="00737375">
        <w:t xml:space="preserve">Bistatic scattering coefficient in the specular direction for wind speed ranging from 1 to 10 m/s at 18.7 GHz </w:t>
      </w:r>
      <w:r w:rsidRPr="00737375">
        <w:rPr>
          <w:i/>
          <w:highlight w:val="yellow"/>
        </w:rPr>
        <w:t xml:space="preserve">[Editor’s </w:t>
      </w:r>
      <w:r w:rsidR="007F7E84" w:rsidRPr="00737375">
        <w:rPr>
          <w:i/>
          <w:highlight w:val="yellow"/>
        </w:rPr>
        <w:t>note:</w:t>
      </w:r>
      <w:r w:rsidRPr="00737375">
        <w:rPr>
          <w:i/>
          <w:highlight w:val="yellow"/>
        </w:rPr>
        <w:t xml:space="preserve"> In the specular direction there are two bistatic scattering coefficient components: Coherent component and diffuse (non-coherent) component. Clarify if Figure 10 account for both components.]</w:t>
      </w:r>
    </w:p>
    <w:p w14:paraId="0DEDF412" w14:textId="77777777" w:rsidR="009D0CF4" w:rsidRPr="00737375" w:rsidRDefault="009D0CF4" w:rsidP="00D41602">
      <w:pPr>
        <w:pStyle w:val="Figure"/>
        <w:rPr>
          <w:noProof w:val="0"/>
        </w:rPr>
      </w:pPr>
      <w:r w:rsidRPr="00737375">
        <w:rPr>
          <w:lang w:eastAsia="en-US"/>
        </w:rPr>
        <w:drawing>
          <wp:inline distT="0" distB="0" distL="0" distR="0" wp14:anchorId="000155DA" wp14:editId="4E474331">
            <wp:extent cx="5267272" cy="3291840"/>
            <wp:effectExtent l="0" t="0" r="381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67272" cy="3291840"/>
                    </a:xfrm>
                    <a:prstGeom prst="rect">
                      <a:avLst/>
                    </a:prstGeom>
                  </pic:spPr>
                </pic:pic>
              </a:graphicData>
            </a:graphic>
          </wp:inline>
        </w:drawing>
      </w:r>
    </w:p>
    <w:p w14:paraId="7CB908AA" w14:textId="77777777" w:rsidR="009D0CF4" w:rsidRPr="00737375" w:rsidRDefault="009D0CF4" w:rsidP="00CC6094">
      <w:r w:rsidRPr="00737375">
        <w:t xml:space="preserve">The power </w:t>
      </w:r>
      <m:oMath>
        <m:sSub>
          <m:sSubPr>
            <m:ctrlPr>
              <w:rPr>
                <w:rFonts w:ascii="Cambria Math" w:hAnsi="Cambria Math"/>
                <w:i/>
              </w:rPr>
            </m:ctrlPr>
          </m:sSubPr>
          <m:e>
            <m:r>
              <w:rPr>
                <w:rFonts w:ascii="Cambria Math" w:hAnsi="Cambria Math"/>
              </w:rPr>
              <m:t>P</m:t>
            </m:r>
          </m:e>
          <m:sub>
            <m:r>
              <w:rPr>
                <w:rFonts w:ascii="Cambria Math" w:hAnsi="Cambria Math"/>
              </w:rPr>
              <m:t>EESS</m:t>
            </m:r>
          </m:sub>
        </m:sSub>
      </m:oMath>
      <w:r w:rsidRPr="00737375">
        <w:t xml:space="preserve"> received by the EESS antenna can be computed using these values and the previous equation, noting that the maximum power flux density from an FSS space station permitted in the 18.6-18.8 GHz frequency band is </w:t>
      </w:r>
      <w:r w:rsidRPr="00737375">
        <w:rPr>
          <w:spacing w:val="-4"/>
        </w:rPr>
        <w:t>−95 dB(W/(m</w:t>
      </w:r>
      <w:r w:rsidRPr="00737375">
        <w:rPr>
          <w:spacing w:val="-4"/>
          <w:vertAlign w:val="superscript"/>
        </w:rPr>
        <w:t>2</w:t>
      </w:r>
      <w:r w:rsidRPr="00737375">
        <w:rPr>
          <w:spacing w:val="-4"/>
        </w:rPr>
        <w:t> · 200 MHz)) except for less than 5% of time, when the limit may be exceeded by up to 3 dB to −92 dB(W/(m</w:t>
      </w:r>
      <w:r w:rsidRPr="00737375">
        <w:rPr>
          <w:spacing w:val="-4"/>
          <w:vertAlign w:val="superscript"/>
        </w:rPr>
        <w:t>2</w:t>
      </w:r>
      <w:r w:rsidRPr="00737375">
        <w:rPr>
          <w:spacing w:val="-4"/>
        </w:rPr>
        <w:t> · 200 MHz))</w:t>
      </w:r>
      <w:r w:rsidRPr="0073737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486"/>
        <w:gridCol w:w="5806"/>
      </w:tblGrid>
      <w:tr w:rsidR="009D0CF4" w:rsidRPr="00737375" w14:paraId="119DF353" w14:textId="77777777" w:rsidTr="00D41602">
        <w:trPr>
          <w:trHeight w:val="602"/>
        </w:trPr>
        <w:tc>
          <w:tcPr>
            <w:tcW w:w="3209" w:type="dxa"/>
            <w:vMerge w:val="restart"/>
            <w:vAlign w:val="center"/>
          </w:tcPr>
          <w:p w14:paraId="618E4F73" w14:textId="77777777" w:rsidR="009D0CF4" w:rsidRPr="00737375" w:rsidRDefault="009D0CF4" w:rsidP="00D41602">
            <w:pPr>
              <w:jc w:val="right"/>
            </w:pPr>
            <w:r w:rsidRPr="00737375">
              <w:t>Φ</w:t>
            </w:r>
            <w:r w:rsidRPr="00737375">
              <w:rPr>
                <w:i/>
                <w:iCs/>
                <w:vertAlign w:val="subscript"/>
              </w:rPr>
              <w:t>FSS</w:t>
            </w:r>
            <w:r w:rsidRPr="00737375">
              <w:t xml:space="preserve"> [dB] =</w:t>
            </w:r>
          </w:p>
        </w:tc>
        <w:tc>
          <w:tcPr>
            <w:tcW w:w="454" w:type="dxa"/>
            <w:vMerge w:val="restart"/>
          </w:tcPr>
          <w:p w14:paraId="2B8AEBFC" w14:textId="77777777" w:rsidR="009D0CF4" w:rsidRPr="00737375" w:rsidRDefault="009D0CF4" w:rsidP="00D41602">
            <w:pPr>
              <w:jc w:val="both"/>
            </w:pPr>
            <w:r w:rsidRPr="00737375">
              <w:rPr>
                <w:noProof/>
              </w:rPr>
              <mc:AlternateContent>
                <mc:Choice Requires="wps">
                  <w:drawing>
                    <wp:inline distT="0" distB="0" distL="0" distR="0" wp14:anchorId="1EE99515" wp14:editId="020905A6">
                      <wp:extent cx="144000" cy="648000"/>
                      <wp:effectExtent l="0" t="0" r="27940" b="19050"/>
                      <wp:docPr id="41" name="Left Brace 41"/>
                      <wp:cNvGraphicFramePr/>
                      <a:graphic xmlns:a="http://schemas.openxmlformats.org/drawingml/2006/main">
                        <a:graphicData uri="http://schemas.microsoft.com/office/word/2010/wordprocessingShape">
                          <wps:wsp>
                            <wps:cNvSpPr/>
                            <wps:spPr>
                              <a:xfrm>
                                <a:off x="0" y="0"/>
                                <a:ext cx="144000" cy="6480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type w14:anchorId="69D5882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1" o:spid="_x0000_s1026" type="#_x0000_t87" style="width:11.3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" adj="400" strokecolor="black [3040]">
                      <w10:anchorlock/>
                    </v:shape>
                  </w:pict>
                </mc:Fallback>
              </mc:AlternateContent>
            </w:r>
          </w:p>
        </w:tc>
        <w:tc>
          <w:tcPr>
            <w:tcW w:w="5806" w:type="dxa"/>
            <w:vAlign w:val="bottom"/>
          </w:tcPr>
          <w:p w14:paraId="0B8BEA08" w14:textId="77777777" w:rsidR="009D0CF4" w:rsidRPr="00737375" w:rsidRDefault="009D0CF4" w:rsidP="00D41602">
            <w:pPr>
              <w:spacing w:before="0" w:after="120"/>
              <w:ind w:left="-57"/>
            </w:pPr>
            <w:r w:rsidRPr="00737375">
              <w:rPr>
                <w:spacing w:val="-4"/>
              </w:rPr>
              <w:t>−95 dB(W/(m</w:t>
            </w:r>
            <w:r w:rsidRPr="00737375">
              <w:rPr>
                <w:spacing w:val="-4"/>
                <w:vertAlign w:val="superscript"/>
              </w:rPr>
              <w:t>2</w:t>
            </w:r>
            <w:r w:rsidRPr="00737375">
              <w:rPr>
                <w:spacing w:val="-4"/>
              </w:rPr>
              <w:t> · 200 MHz))</w:t>
            </w:r>
            <w:r w:rsidRPr="00737375">
              <w:rPr>
                <w:spacing w:val="-4"/>
              </w:rPr>
              <w:tab/>
              <w:t>for at least 95% of time</w:t>
            </w:r>
          </w:p>
        </w:tc>
      </w:tr>
      <w:tr w:rsidR="009D0CF4" w:rsidRPr="00737375" w14:paraId="3FBC2886" w14:textId="77777777" w:rsidTr="00D41602">
        <w:tc>
          <w:tcPr>
            <w:tcW w:w="3209" w:type="dxa"/>
            <w:vMerge/>
          </w:tcPr>
          <w:p w14:paraId="738C7664" w14:textId="77777777" w:rsidR="009D0CF4" w:rsidRPr="00737375" w:rsidRDefault="009D0CF4" w:rsidP="00D41602">
            <w:pPr>
              <w:jc w:val="both"/>
            </w:pPr>
          </w:p>
        </w:tc>
        <w:tc>
          <w:tcPr>
            <w:tcW w:w="454" w:type="dxa"/>
            <w:vMerge/>
          </w:tcPr>
          <w:p w14:paraId="6EA6BFDA" w14:textId="77777777" w:rsidR="009D0CF4" w:rsidRPr="00737375" w:rsidRDefault="009D0CF4" w:rsidP="00D41602">
            <w:pPr>
              <w:jc w:val="both"/>
            </w:pPr>
          </w:p>
        </w:tc>
        <w:tc>
          <w:tcPr>
            <w:tcW w:w="5806" w:type="dxa"/>
          </w:tcPr>
          <w:p w14:paraId="0E1B1332" w14:textId="77777777" w:rsidR="009D0CF4" w:rsidRPr="00737375" w:rsidRDefault="009D0CF4" w:rsidP="00D41602">
            <w:pPr>
              <w:ind w:left="-57"/>
              <w:jc w:val="both"/>
            </w:pPr>
            <w:r w:rsidRPr="00737375">
              <w:rPr>
                <w:spacing w:val="-4"/>
              </w:rPr>
              <w:t>−92 dB(W/(m</w:t>
            </w:r>
            <w:r w:rsidRPr="00737375">
              <w:rPr>
                <w:spacing w:val="-4"/>
                <w:vertAlign w:val="superscript"/>
              </w:rPr>
              <w:t>2</w:t>
            </w:r>
            <w:r w:rsidRPr="00737375">
              <w:rPr>
                <w:spacing w:val="-4"/>
              </w:rPr>
              <w:t> · 200 MHz))</w:t>
            </w:r>
            <w:r w:rsidRPr="00737375">
              <w:rPr>
                <w:spacing w:val="-4"/>
              </w:rPr>
              <w:tab/>
              <w:t>for less than 5% of time</w:t>
            </w:r>
          </w:p>
        </w:tc>
      </w:tr>
    </w:tbl>
    <w:p w14:paraId="2760AA76" w14:textId="2A4DB6B4" w:rsidR="009D0CF4" w:rsidRPr="00737375" w:rsidRDefault="009D0CF4" w:rsidP="00D41602">
      <w:pPr>
        <w:rPr>
          <w:b/>
        </w:rPr>
      </w:pPr>
      <w:r w:rsidRPr="00737375">
        <w:t xml:space="preserve">The corresponding plots of </w:t>
      </w:r>
      <m:oMath>
        <m:sSub>
          <m:sSubPr>
            <m:ctrlPr>
              <w:rPr>
                <w:rFonts w:ascii="Cambria Math" w:hAnsi="Cambria Math"/>
                <w:i/>
              </w:rPr>
            </m:ctrlPr>
          </m:sSubPr>
          <m:e>
            <m:r>
              <w:rPr>
                <w:rFonts w:ascii="Cambria Math" w:hAnsi="Cambria Math"/>
              </w:rPr>
              <m:t>P</m:t>
            </m:r>
          </m:e>
          <m:sub>
            <m:r>
              <w:rPr>
                <w:rFonts w:ascii="Cambria Math" w:hAnsi="Cambria Math"/>
              </w:rPr>
              <m:t>EESS</m:t>
            </m:r>
          </m:sub>
        </m:sSub>
      </m:oMath>
      <w:r w:rsidRPr="00737375">
        <w:t xml:space="preserve"> as function of wind speed are given in Fig</w:t>
      </w:r>
      <w:r w:rsidR="00E8661D" w:rsidRPr="00737375">
        <w:t>.</w:t>
      </w:r>
      <w:r w:rsidRPr="00737375">
        <w:t xml:space="preserve"> 11 for the two polarization channels (V and H) of the EESS instrument for FSS power flux density </w:t>
      </w:r>
      <m:oMath>
        <m:sSub>
          <m:sSubPr>
            <m:ctrlPr>
              <w:rPr>
                <w:rFonts w:ascii="Cambria Math" w:hAnsi="Cambria Math"/>
                <w:i/>
              </w:rPr>
            </m:ctrlPr>
          </m:sSubPr>
          <m:e>
            <m:r>
              <m:rPr>
                <m:sty m:val="p"/>
              </m:rPr>
              <w:rPr>
                <w:rFonts w:ascii="Cambria Math" w:hAnsi="Cambria Math"/>
              </w:rPr>
              <m:t>Φ</m:t>
            </m:r>
          </m:e>
          <m:sub>
            <m:r>
              <w:rPr>
                <w:rFonts w:ascii="Cambria Math" w:hAnsi="Cambria Math"/>
              </w:rPr>
              <m:t>FSS</m:t>
            </m:r>
          </m:sub>
        </m:sSub>
        <m:r>
          <w:rPr>
            <w:rFonts w:ascii="Cambria Math" w:hAnsi="Cambria Math"/>
          </w:rPr>
          <m:t>=</m:t>
        </m:r>
      </m:oMath>
      <w:r w:rsidR="006734B6" w:rsidRPr="00737375">
        <w:t> </w:t>
      </w:r>
      <w:r w:rsidRPr="00737375">
        <w:t>−95 dB(W/(m</w:t>
      </w:r>
      <w:r w:rsidRPr="00737375">
        <w:rPr>
          <w:vertAlign w:val="superscript"/>
        </w:rPr>
        <w:t>2</w:t>
      </w:r>
      <w:r w:rsidRPr="00737375">
        <w:t xml:space="preserve"> · 200 MHz)). Table 5 lists the received power </w:t>
      </w:r>
      <w:bookmarkStart w:id="110" w:name="_Hlk68720357"/>
      <m:oMath>
        <m:sSub>
          <m:sSubPr>
            <m:ctrlPr>
              <w:rPr>
                <w:rFonts w:ascii="Cambria Math" w:hAnsi="Cambria Math"/>
                <w:i/>
              </w:rPr>
            </m:ctrlPr>
          </m:sSubPr>
          <m:e>
            <m:r>
              <w:rPr>
                <w:rFonts w:ascii="Cambria Math" w:hAnsi="Cambria Math"/>
              </w:rPr>
              <m:t>P</m:t>
            </m:r>
          </m:e>
          <m:sub>
            <m:r>
              <w:rPr>
                <w:rFonts w:ascii="Cambria Math" w:hAnsi="Cambria Math"/>
              </w:rPr>
              <m:t>EESS</m:t>
            </m:r>
          </m:sub>
        </m:sSub>
      </m:oMath>
      <w:r w:rsidRPr="00737375">
        <w:t xml:space="preserve"> due to the FSS GSO transmissions under different wind conditions for the two values of FSS power flux density. </w:t>
      </w:r>
      <w:bookmarkEnd w:id="110"/>
    </w:p>
    <w:p w14:paraId="427841CA" w14:textId="77777777" w:rsidR="009D0CF4" w:rsidRPr="00737375" w:rsidRDefault="009D0CF4" w:rsidP="00D41602">
      <w:pPr>
        <w:keepNext/>
        <w:jc w:val="both"/>
        <w:rPr>
          <w:spacing w:val="-4"/>
        </w:rPr>
      </w:pPr>
      <w:r w:rsidRPr="00737375">
        <w:rPr>
          <w:spacing w:val="-4"/>
        </w:rPr>
        <w:t xml:space="preserve">The equivalent brightness temperature corresponding to the received power </w:t>
      </w:r>
      <m:oMath>
        <m:sSub>
          <m:sSubPr>
            <m:ctrlPr>
              <w:rPr>
                <w:rFonts w:ascii="Cambria Math" w:hAnsi="Cambria Math"/>
                <w:i/>
                <w:spacing w:val="-4"/>
              </w:rPr>
            </m:ctrlPr>
          </m:sSubPr>
          <m:e>
            <m:r>
              <w:rPr>
                <w:rFonts w:ascii="Cambria Math" w:hAnsi="Cambria Math"/>
                <w:spacing w:val="-4"/>
              </w:rPr>
              <m:t>P</m:t>
            </m:r>
          </m:e>
          <m:sub>
            <m:r>
              <w:rPr>
                <w:rFonts w:ascii="Cambria Math" w:hAnsi="Cambria Math"/>
                <w:spacing w:val="-4"/>
              </w:rPr>
              <m:t>EESS</m:t>
            </m:r>
          </m:sub>
        </m:sSub>
      </m:oMath>
      <w:r w:rsidRPr="00737375">
        <w:rPr>
          <w:spacing w:val="-4"/>
        </w:rPr>
        <w:t xml:space="preserve"> can be computed as:</w:t>
      </w:r>
    </w:p>
    <w:p w14:paraId="1A80C2D1" w14:textId="77777777" w:rsidR="009D0CF4" w:rsidRPr="00737375" w:rsidRDefault="009D0CF4" w:rsidP="00D41602">
      <w:pPr>
        <w:pStyle w:val="Equation"/>
      </w:pPr>
      <w:r w:rsidRPr="00737375">
        <w:tab/>
      </w:r>
      <w:r w:rsidRPr="00737375">
        <w:tab/>
      </w:r>
      <m:oMath>
        <m:sSub>
          <m:sSubPr>
            <m:ctrlPr>
              <w:rPr>
                <w:rFonts w:ascii="Cambria Math" w:hAnsi="Cambria Math"/>
                <w:i/>
              </w:rPr>
            </m:ctrlPr>
          </m:sSubPr>
          <m:e>
            <m:r>
              <w:rPr>
                <w:rFonts w:ascii="Cambria Math" w:hAnsi="Cambria Math"/>
              </w:rPr>
              <m:t xml:space="preserve"> T</m:t>
            </m:r>
          </m:e>
          <m:sub>
            <m:r>
              <w:rPr>
                <w:rFonts w:ascii="Cambria Math" w:hAnsi="Cambria Math"/>
              </w:rPr>
              <m:t>RFI</m:t>
            </m:r>
          </m:sub>
        </m:sSub>
        <m:r>
          <w:rPr>
            <w:rFonts w:ascii="Cambria Math" w:hAnsi="Cambria Math"/>
          </w:rPr>
          <m:t>=</m:t>
        </m:r>
        <m:f>
          <m:fPr>
            <m:ctrlPr>
              <w:rPr>
                <w:rFonts w:ascii="Cambria Math" w:eastAsiaTheme="minorHAnsi" w:hAnsi="Cambria Math"/>
                <w:i/>
                <w:szCs w:val="24"/>
              </w:rPr>
            </m:ctrlPr>
          </m:fPr>
          <m:num>
            <m:sSub>
              <m:sSubPr>
                <m:ctrlPr>
                  <w:rPr>
                    <w:rFonts w:ascii="Cambria Math" w:hAnsi="Cambria Math"/>
                    <w:i/>
                  </w:rPr>
                </m:ctrlPr>
              </m:sSubPr>
              <m:e>
                <m:r>
                  <w:rPr>
                    <w:rFonts w:ascii="Cambria Math" w:hAnsi="Cambria Math"/>
                  </w:rPr>
                  <m:t xml:space="preserve"> P</m:t>
                </m:r>
              </m:e>
              <m:sub>
                <m:r>
                  <w:rPr>
                    <w:rFonts w:ascii="Cambria Math" w:hAnsi="Cambria Math"/>
                  </w:rPr>
                  <m:t>EESS</m:t>
                </m:r>
              </m:sub>
            </m:sSub>
          </m:num>
          <m:den>
            <m:sSub>
              <m:sSubPr>
                <m:ctrlPr>
                  <w:rPr>
                    <w:rFonts w:ascii="Cambria Math" w:eastAsiaTheme="minorHAnsi" w:hAnsi="Cambria Math"/>
                    <w:i/>
                    <w:szCs w:val="24"/>
                  </w:rPr>
                </m:ctrlPr>
              </m:sSubPr>
              <m:e>
                <m:r>
                  <w:rPr>
                    <w:rFonts w:ascii="Cambria Math" w:hAnsi="Cambria Math"/>
                  </w:rPr>
                  <m:t>k</m:t>
                </m:r>
              </m:e>
              <m:sub>
                <m:r>
                  <w:rPr>
                    <w:rFonts w:ascii="Cambria Math" w:hAnsi="Cambria Math"/>
                  </w:rPr>
                  <m:t>B</m:t>
                </m:r>
              </m:sub>
            </m:sSub>
            <m:r>
              <w:rPr>
                <w:rFonts w:ascii="Cambria Math" w:hAnsi="Cambria Math"/>
              </w:rPr>
              <m:t>B</m:t>
            </m:r>
          </m:den>
        </m:f>
        <m:r>
          <w:rPr>
            <w:rFonts w:ascii="Cambria Math" w:hAnsi="Cambria Math"/>
          </w:rPr>
          <m:t xml:space="preserve"> </m:t>
        </m:r>
      </m:oMath>
    </w:p>
    <w:p w14:paraId="58BE9CFF" w14:textId="77777777" w:rsidR="009D0CF4" w:rsidRPr="00737375" w:rsidRDefault="009D0CF4" w:rsidP="00D41602">
      <w:r w:rsidRPr="00737375">
        <w:rPr>
          <w:szCs w:val="24"/>
        </w:rPr>
        <w:t xml:space="preserve">where </w:t>
      </w:r>
      <w:r w:rsidRPr="00737375">
        <w:rPr>
          <w:i/>
          <w:iCs/>
        </w:rPr>
        <w:t>B</w:t>
      </w:r>
      <w:r w:rsidRPr="00737375">
        <w:t xml:space="preserve"> = 200 MHz is the bandwidth. </w:t>
      </w:r>
    </w:p>
    <w:p w14:paraId="2399D102" w14:textId="1DB46410" w:rsidR="009D0CF4" w:rsidRPr="00737375" w:rsidRDefault="009D0CF4" w:rsidP="00C26B03">
      <w:r w:rsidRPr="00737375">
        <w:t>Based on the above results, as an example for the case of wind speed of 3 m/s, the RFI observed by the EESS (passive) system would be:</w:t>
      </w:r>
      <w:r w:rsidRPr="00737375">
        <w:rPr>
          <w:color w:val="FF0000"/>
          <w:highlight w:val="yellow"/>
        </w:rPr>
        <w:t xml:space="preserve"> </w:t>
      </w:r>
      <w:r w:rsidRPr="00737375">
        <w:rPr>
          <w:i/>
          <w:highlight w:val="yellow"/>
        </w:rPr>
        <w:t xml:space="preserve">[Editor’s </w:t>
      </w:r>
      <w:r w:rsidR="003A4ACA" w:rsidRPr="00737375">
        <w:rPr>
          <w:i/>
          <w:highlight w:val="yellow"/>
        </w:rPr>
        <w:t>note</w:t>
      </w:r>
      <w:r w:rsidRPr="00737375">
        <w:rPr>
          <w:i/>
          <w:highlight w:val="yellow"/>
        </w:rPr>
        <w:t>: The determined equivalent brightness temperatures do not align with the P</w:t>
      </w:r>
      <w:r w:rsidRPr="00737375">
        <w:rPr>
          <w:i/>
          <w:highlight w:val="yellow"/>
          <w:vertAlign w:val="subscript"/>
        </w:rPr>
        <w:t>EESS</w:t>
      </w:r>
      <w:r w:rsidRPr="00737375">
        <w:rPr>
          <w:i/>
          <w:highlight w:val="yellow"/>
        </w:rPr>
        <w:t xml:space="preserve"> calculations in Table 5.]</w:t>
      </w:r>
      <w:r w:rsidRPr="0073737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486"/>
        <w:gridCol w:w="2551"/>
        <w:gridCol w:w="3541"/>
      </w:tblGrid>
      <w:tr w:rsidR="009D0CF4" w:rsidRPr="00737375" w14:paraId="6E913A7A" w14:textId="77777777" w:rsidTr="00182231">
        <w:trPr>
          <w:trHeight w:val="602"/>
        </w:trPr>
        <w:tc>
          <w:tcPr>
            <w:tcW w:w="3061" w:type="dxa"/>
            <w:vMerge w:val="restart"/>
            <w:vAlign w:val="center"/>
          </w:tcPr>
          <w:p w14:paraId="5212F0B4" w14:textId="77777777" w:rsidR="009D0CF4" w:rsidRPr="00737375" w:rsidRDefault="009D0CF4" w:rsidP="00D41602">
            <w:pPr>
              <w:jc w:val="right"/>
            </w:pPr>
            <w:r w:rsidRPr="00737375">
              <w:rPr>
                <w:i/>
                <w:iCs/>
              </w:rPr>
              <w:t>T</w:t>
            </w:r>
            <w:r w:rsidRPr="00737375">
              <w:rPr>
                <w:i/>
                <w:iCs/>
                <w:vertAlign w:val="subscript"/>
              </w:rPr>
              <w:t>RFI</w:t>
            </w:r>
            <w:r w:rsidRPr="00737375">
              <w:t xml:space="preserve"> =</w:t>
            </w:r>
          </w:p>
        </w:tc>
        <w:tc>
          <w:tcPr>
            <w:tcW w:w="486" w:type="dxa"/>
            <w:vMerge w:val="restart"/>
          </w:tcPr>
          <w:p w14:paraId="3BA9118B" w14:textId="77777777" w:rsidR="009D0CF4" w:rsidRPr="00737375" w:rsidRDefault="009D0CF4" w:rsidP="00D41602">
            <w:pPr>
              <w:jc w:val="both"/>
            </w:pPr>
            <w:r w:rsidRPr="00737375">
              <w:rPr>
                <w:noProof/>
              </w:rPr>
              <mc:AlternateContent>
                <mc:Choice Requires="wps">
                  <w:drawing>
                    <wp:inline distT="0" distB="0" distL="0" distR="0" wp14:anchorId="2F2A5B91" wp14:editId="07078E3E">
                      <wp:extent cx="144000" cy="648000"/>
                      <wp:effectExtent l="0" t="0" r="27940" b="19050"/>
                      <wp:docPr id="42" name="Left Brace 42"/>
                      <wp:cNvGraphicFramePr/>
                      <a:graphic xmlns:a="http://schemas.openxmlformats.org/drawingml/2006/main">
                        <a:graphicData uri="http://schemas.microsoft.com/office/word/2010/wordprocessingShape">
                          <wps:wsp>
                            <wps:cNvSpPr/>
                            <wps:spPr>
                              <a:xfrm>
                                <a:off x="0" y="0"/>
                                <a:ext cx="144000" cy="6480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396896A9" id="Left Brace 42" o:spid="_x0000_s1026" type="#_x0000_t87" style="width:11.3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" adj="400" strokecolor="black [3040]">
                      <w10:anchorlock/>
                    </v:shape>
                  </w:pict>
                </mc:Fallback>
              </mc:AlternateContent>
            </w:r>
          </w:p>
        </w:tc>
        <w:tc>
          <w:tcPr>
            <w:tcW w:w="2551" w:type="dxa"/>
            <w:vAlign w:val="bottom"/>
          </w:tcPr>
          <w:p w14:paraId="6012C767" w14:textId="77777777" w:rsidR="009D0CF4" w:rsidRPr="00737375" w:rsidRDefault="009D0CF4" w:rsidP="00D41602">
            <w:pPr>
              <w:spacing w:before="0" w:after="120"/>
              <w:ind w:left="-57"/>
            </w:pPr>
            <w:r w:rsidRPr="00737375">
              <w:rPr>
                <w:spacing w:val="-4"/>
              </w:rPr>
              <w:t xml:space="preserve">91.0 K in h polarization </w:t>
            </w:r>
          </w:p>
        </w:tc>
        <w:tc>
          <w:tcPr>
            <w:tcW w:w="3541" w:type="dxa"/>
            <w:vMerge w:val="restart"/>
            <w:vAlign w:val="center"/>
          </w:tcPr>
          <w:p w14:paraId="4B78A650" w14:textId="77777777" w:rsidR="009D0CF4" w:rsidRPr="00737375" w:rsidRDefault="009D0CF4" w:rsidP="00D41602">
            <w:pPr>
              <w:spacing w:before="0"/>
              <w:ind w:left="-57"/>
              <w:rPr>
                <w:spacing w:val="-4"/>
              </w:rPr>
            </w:pPr>
            <w:r w:rsidRPr="00737375">
              <w:rPr>
                <w:spacing w:val="-4"/>
              </w:rPr>
              <w:t>for at least 95% of time</w:t>
            </w:r>
          </w:p>
        </w:tc>
      </w:tr>
      <w:tr w:rsidR="009D0CF4" w:rsidRPr="00737375" w14:paraId="067AA853" w14:textId="77777777" w:rsidTr="00182231">
        <w:tc>
          <w:tcPr>
            <w:tcW w:w="3061" w:type="dxa"/>
            <w:vMerge/>
          </w:tcPr>
          <w:p w14:paraId="547D5E58" w14:textId="77777777" w:rsidR="009D0CF4" w:rsidRPr="00737375" w:rsidRDefault="009D0CF4" w:rsidP="00D41602">
            <w:pPr>
              <w:jc w:val="both"/>
            </w:pPr>
          </w:p>
        </w:tc>
        <w:tc>
          <w:tcPr>
            <w:tcW w:w="486" w:type="dxa"/>
            <w:vMerge/>
          </w:tcPr>
          <w:p w14:paraId="689931E7" w14:textId="77777777" w:rsidR="009D0CF4" w:rsidRPr="00737375" w:rsidRDefault="009D0CF4" w:rsidP="00D41602">
            <w:pPr>
              <w:jc w:val="both"/>
            </w:pPr>
          </w:p>
        </w:tc>
        <w:tc>
          <w:tcPr>
            <w:tcW w:w="2551" w:type="dxa"/>
          </w:tcPr>
          <w:p w14:paraId="581C6640" w14:textId="77777777" w:rsidR="009D0CF4" w:rsidRPr="00737375" w:rsidRDefault="009D0CF4" w:rsidP="00D41602">
            <w:pPr>
              <w:ind w:left="-57"/>
              <w:jc w:val="both"/>
            </w:pPr>
            <w:r w:rsidRPr="00737375">
              <w:rPr>
                <w:spacing w:val="-4"/>
              </w:rPr>
              <w:t>54.4 K in v polarization</w:t>
            </w:r>
          </w:p>
        </w:tc>
        <w:tc>
          <w:tcPr>
            <w:tcW w:w="3541" w:type="dxa"/>
            <w:vMerge/>
          </w:tcPr>
          <w:p w14:paraId="548B7E57" w14:textId="77777777" w:rsidR="009D0CF4" w:rsidRPr="00737375" w:rsidRDefault="009D0CF4" w:rsidP="00D41602">
            <w:pPr>
              <w:ind w:left="-57"/>
              <w:jc w:val="both"/>
              <w:rPr>
                <w:spacing w:val="-4"/>
              </w:rPr>
            </w:pPr>
          </w:p>
        </w:tc>
      </w:tr>
    </w:tbl>
    <w:p w14:paraId="2A982E07" w14:textId="77777777" w:rsidR="009D0CF4" w:rsidRPr="00737375" w:rsidRDefault="009D0CF4" w:rsidP="00182231">
      <w:pPr>
        <w:keepNext/>
        <w:jc w:val="both"/>
      </w:pPr>
      <w:r w:rsidRPr="00737375">
        <w:lastRenderedPageBreak/>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486"/>
        <w:gridCol w:w="2551"/>
        <w:gridCol w:w="3541"/>
      </w:tblGrid>
      <w:tr w:rsidR="009D0CF4" w:rsidRPr="00737375" w14:paraId="217CF223" w14:textId="77777777" w:rsidTr="00D41602">
        <w:trPr>
          <w:trHeight w:val="602"/>
        </w:trPr>
        <w:tc>
          <w:tcPr>
            <w:tcW w:w="3062" w:type="dxa"/>
            <w:vMerge w:val="restart"/>
            <w:vAlign w:val="center"/>
          </w:tcPr>
          <w:p w14:paraId="2B2A8D06" w14:textId="77777777" w:rsidR="009D0CF4" w:rsidRPr="00737375" w:rsidRDefault="009D0CF4" w:rsidP="00D41602">
            <w:pPr>
              <w:jc w:val="right"/>
            </w:pPr>
            <w:r w:rsidRPr="00737375">
              <w:rPr>
                <w:i/>
                <w:iCs/>
              </w:rPr>
              <w:t>T</w:t>
            </w:r>
            <w:r w:rsidRPr="00737375">
              <w:rPr>
                <w:i/>
                <w:iCs/>
                <w:vertAlign w:val="subscript"/>
              </w:rPr>
              <w:t>RFI</w:t>
            </w:r>
            <w:r w:rsidRPr="00737375">
              <w:t xml:space="preserve"> =</w:t>
            </w:r>
          </w:p>
        </w:tc>
        <w:tc>
          <w:tcPr>
            <w:tcW w:w="482" w:type="dxa"/>
            <w:vMerge w:val="restart"/>
          </w:tcPr>
          <w:p w14:paraId="1A70E7CA" w14:textId="77777777" w:rsidR="009D0CF4" w:rsidRPr="00737375" w:rsidRDefault="009D0CF4" w:rsidP="00D41602">
            <w:pPr>
              <w:jc w:val="both"/>
            </w:pPr>
            <w:r w:rsidRPr="00737375">
              <w:rPr>
                <w:noProof/>
              </w:rPr>
              <mc:AlternateContent>
                <mc:Choice Requires="wps">
                  <w:drawing>
                    <wp:inline distT="0" distB="0" distL="0" distR="0" wp14:anchorId="47E88C5B" wp14:editId="3F5D62DD">
                      <wp:extent cx="144000" cy="648000"/>
                      <wp:effectExtent l="0" t="0" r="27940" b="19050"/>
                      <wp:docPr id="43" name="Left Brace 43"/>
                      <wp:cNvGraphicFramePr/>
                      <a:graphic xmlns:a="http://schemas.openxmlformats.org/drawingml/2006/main">
                        <a:graphicData uri="http://schemas.microsoft.com/office/word/2010/wordprocessingShape">
                          <wps:wsp>
                            <wps:cNvSpPr/>
                            <wps:spPr>
                              <a:xfrm>
                                <a:off x="0" y="0"/>
                                <a:ext cx="144000" cy="6480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522A56EB" id="Left Brace 43" o:spid="_x0000_s1026" type="#_x0000_t87" style="width:11.3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" adj="400" strokecolor="black [3040]">
                      <w10:anchorlock/>
                    </v:shape>
                  </w:pict>
                </mc:Fallback>
              </mc:AlternateContent>
            </w:r>
          </w:p>
        </w:tc>
        <w:tc>
          <w:tcPr>
            <w:tcW w:w="2552" w:type="dxa"/>
            <w:vAlign w:val="bottom"/>
          </w:tcPr>
          <w:p w14:paraId="7878E43B" w14:textId="77777777" w:rsidR="009D0CF4" w:rsidRPr="00737375" w:rsidRDefault="009D0CF4" w:rsidP="00D41602">
            <w:pPr>
              <w:spacing w:before="0" w:after="120"/>
              <w:ind w:left="-57"/>
            </w:pPr>
            <w:r w:rsidRPr="00737375">
              <w:rPr>
                <w:spacing w:val="-4"/>
              </w:rPr>
              <w:t xml:space="preserve">182.0 K in h polarization </w:t>
            </w:r>
          </w:p>
        </w:tc>
        <w:tc>
          <w:tcPr>
            <w:tcW w:w="3543" w:type="dxa"/>
            <w:vMerge w:val="restart"/>
            <w:vAlign w:val="center"/>
          </w:tcPr>
          <w:p w14:paraId="50D89FF2" w14:textId="77777777" w:rsidR="009D0CF4" w:rsidRPr="00737375" w:rsidRDefault="009D0CF4" w:rsidP="00D41602">
            <w:pPr>
              <w:spacing w:before="0"/>
              <w:ind w:left="-57"/>
              <w:rPr>
                <w:spacing w:val="-4"/>
              </w:rPr>
            </w:pPr>
            <w:r w:rsidRPr="00737375">
              <w:rPr>
                <w:spacing w:val="-4"/>
              </w:rPr>
              <w:t>for less than 5% of time</w:t>
            </w:r>
          </w:p>
        </w:tc>
      </w:tr>
      <w:tr w:rsidR="009D0CF4" w:rsidRPr="00737375" w14:paraId="73E065F9" w14:textId="77777777" w:rsidTr="00D41602">
        <w:tc>
          <w:tcPr>
            <w:tcW w:w="3062" w:type="dxa"/>
            <w:vMerge/>
          </w:tcPr>
          <w:p w14:paraId="5161FFC8" w14:textId="77777777" w:rsidR="009D0CF4" w:rsidRPr="00737375" w:rsidRDefault="009D0CF4" w:rsidP="00D41602">
            <w:pPr>
              <w:jc w:val="both"/>
            </w:pPr>
          </w:p>
        </w:tc>
        <w:tc>
          <w:tcPr>
            <w:tcW w:w="482" w:type="dxa"/>
            <w:vMerge/>
          </w:tcPr>
          <w:p w14:paraId="379E780B" w14:textId="77777777" w:rsidR="009D0CF4" w:rsidRPr="00737375" w:rsidRDefault="009D0CF4" w:rsidP="00D41602">
            <w:pPr>
              <w:jc w:val="both"/>
            </w:pPr>
          </w:p>
        </w:tc>
        <w:tc>
          <w:tcPr>
            <w:tcW w:w="2552" w:type="dxa"/>
          </w:tcPr>
          <w:p w14:paraId="55701669" w14:textId="77777777" w:rsidR="009D0CF4" w:rsidRPr="00737375" w:rsidRDefault="009D0CF4" w:rsidP="00D41602">
            <w:pPr>
              <w:ind w:left="-57"/>
              <w:jc w:val="both"/>
            </w:pPr>
            <w:r w:rsidRPr="00737375">
              <w:rPr>
                <w:spacing w:val="-4"/>
              </w:rPr>
              <w:t>109.0 K in v polarization</w:t>
            </w:r>
          </w:p>
        </w:tc>
        <w:tc>
          <w:tcPr>
            <w:tcW w:w="3543" w:type="dxa"/>
            <w:vMerge/>
          </w:tcPr>
          <w:p w14:paraId="4818A0DF" w14:textId="77777777" w:rsidR="009D0CF4" w:rsidRPr="00737375" w:rsidRDefault="009D0CF4" w:rsidP="00D41602">
            <w:pPr>
              <w:ind w:left="-57"/>
              <w:jc w:val="both"/>
              <w:rPr>
                <w:spacing w:val="-4"/>
              </w:rPr>
            </w:pPr>
          </w:p>
        </w:tc>
      </w:tr>
    </w:tbl>
    <w:p w14:paraId="02B4EEEE" w14:textId="31EC03F2" w:rsidR="009D0CF4" w:rsidRPr="00737375" w:rsidRDefault="009D0CF4" w:rsidP="00D41602">
      <w:r w:rsidRPr="00737375">
        <w:t>which is slightly below the values being observed by GMI discussed in section 3.</w:t>
      </w:r>
      <w:r w:rsidRPr="00737375">
        <w:rPr>
          <w:color w:val="FF0000"/>
          <w:highlight w:val="yellow"/>
        </w:rPr>
        <w:t xml:space="preserve"> </w:t>
      </w:r>
      <w:r w:rsidRPr="00737375">
        <w:rPr>
          <w:i/>
          <w:highlight w:val="yellow"/>
        </w:rPr>
        <w:t xml:space="preserve">[Editor’s </w:t>
      </w:r>
      <w:r w:rsidR="003A4ACA" w:rsidRPr="00737375">
        <w:rPr>
          <w:i/>
          <w:highlight w:val="yellow"/>
        </w:rPr>
        <w:t>note</w:t>
      </w:r>
      <w:r w:rsidRPr="00737375">
        <w:rPr>
          <w:i/>
          <w:highlight w:val="yellow"/>
        </w:rPr>
        <w:t>: This conclusion should be re-visited after double checking the T-RFI values above. If this is referencing Figure 4, it would be difficult to relate the numbers to the heat-map without contours.]</w:t>
      </w:r>
      <w:r w:rsidRPr="00737375">
        <w:rPr>
          <w:i/>
        </w:rPr>
        <w:t>.</w:t>
      </w:r>
    </w:p>
    <w:p w14:paraId="723EE278" w14:textId="77777777" w:rsidR="009D0CF4" w:rsidRPr="00737375" w:rsidRDefault="009D0CF4" w:rsidP="00D41602">
      <w:pPr>
        <w:pStyle w:val="FigureNo"/>
      </w:pPr>
      <w:r w:rsidRPr="00737375">
        <w:t>Figure 11</w:t>
      </w:r>
    </w:p>
    <w:p w14:paraId="718316C5" w14:textId="77777777" w:rsidR="009D0CF4" w:rsidRPr="00737375" w:rsidRDefault="009D0CF4" w:rsidP="00D41602">
      <w:pPr>
        <w:pStyle w:val="Figuretitle"/>
        <w:spacing w:after="0"/>
      </w:pPr>
      <w:r w:rsidRPr="00737375">
        <w:t xml:space="preserve">Power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EESS</m:t>
            </m:r>
          </m:sub>
        </m:sSub>
      </m:oMath>
      <w:r w:rsidRPr="00737375">
        <w:t xml:space="preserve"> received by the EESS antenna for</w:t>
      </w:r>
      <w:r w:rsidRPr="00737375">
        <w:rPr>
          <w:sz w:val="21"/>
          <w:szCs w:val="16"/>
        </w:rPr>
        <w:t xml:space="preserve"> wind speed ranging from 1 to 10 m/s</w:t>
      </w:r>
      <w:r w:rsidRPr="00737375">
        <w:rPr>
          <w:sz w:val="21"/>
          <w:szCs w:val="16"/>
        </w:rPr>
        <w:br/>
        <w:t xml:space="preserve">for FSS power flux density </w:t>
      </w:r>
      <m:oMath>
        <m:sSub>
          <m:sSubPr>
            <m:ctrlPr>
              <w:rPr>
                <w:rFonts w:ascii="Cambria Math" w:hAnsi="Cambria Math"/>
                <w:i/>
                <w:sz w:val="21"/>
                <w:szCs w:val="16"/>
              </w:rPr>
            </m:ctrlPr>
          </m:sSubPr>
          <m:e>
            <m:r>
              <m:rPr>
                <m:sty m:val="b"/>
              </m:rPr>
              <w:rPr>
                <w:rFonts w:ascii="Cambria Math" w:hAnsi="Cambria Math"/>
                <w:sz w:val="21"/>
                <w:szCs w:val="16"/>
              </w:rPr>
              <m:t>Φ</m:t>
            </m:r>
          </m:e>
          <m:sub>
            <m:r>
              <m:rPr>
                <m:sty m:val="bi"/>
              </m:rPr>
              <w:rPr>
                <w:rFonts w:ascii="Cambria Math" w:hAnsi="Cambria Math"/>
                <w:sz w:val="21"/>
                <w:szCs w:val="16"/>
              </w:rPr>
              <m:t>FSS</m:t>
            </m:r>
          </m:sub>
        </m:sSub>
        <m:r>
          <m:rPr>
            <m:sty m:val="bi"/>
          </m:rPr>
          <w:rPr>
            <w:rFonts w:ascii="Cambria Math" w:hAnsi="Cambria Math"/>
            <w:sz w:val="21"/>
            <w:szCs w:val="16"/>
          </w:rPr>
          <m:t>=</m:t>
        </m:r>
      </m:oMath>
      <w:r w:rsidRPr="00737375">
        <w:rPr>
          <w:sz w:val="21"/>
          <w:szCs w:val="16"/>
        </w:rPr>
        <w:t xml:space="preserve"> −95 dB(W/(m</w:t>
      </w:r>
      <w:r w:rsidRPr="00737375">
        <w:rPr>
          <w:sz w:val="21"/>
          <w:szCs w:val="16"/>
          <w:vertAlign w:val="superscript"/>
        </w:rPr>
        <w:t>2</w:t>
      </w:r>
      <w:r w:rsidRPr="00737375">
        <w:rPr>
          <w:sz w:val="21"/>
          <w:szCs w:val="16"/>
        </w:rPr>
        <w:t> · 200 MHz))</w:t>
      </w:r>
    </w:p>
    <w:p w14:paraId="4D0D7A2D" w14:textId="77777777" w:rsidR="009D0CF4" w:rsidRPr="00737375" w:rsidRDefault="009D0CF4" w:rsidP="00D41602">
      <w:pPr>
        <w:pStyle w:val="Figure"/>
        <w:rPr>
          <w:noProof w:val="0"/>
        </w:rPr>
      </w:pPr>
      <w:r w:rsidRPr="00737375">
        <w:rPr>
          <w:lang w:eastAsia="en-US"/>
        </w:rPr>
        <w:drawing>
          <wp:inline distT="0" distB="0" distL="0" distR="0" wp14:anchorId="7CA69006" wp14:editId="1CF02AEC">
            <wp:extent cx="5267272" cy="3291840"/>
            <wp:effectExtent l="0" t="0" r="381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67272" cy="3291840"/>
                    </a:xfrm>
                    <a:prstGeom prst="rect">
                      <a:avLst/>
                    </a:prstGeom>
                  </pic:spPr>
                </pic:pic>
              </a:graphicData>
            </a:graphic>
          </wp:inline>
        </w:drawing>
      </w:r>
    </w:p>
    <w:p w14:paraId="1914FEDF" w14:textId="77777777" w:rsidR="009D0CF4" w:rsidRPr="00737375" w:rsidRDefault="009D0CF4" w:rsidP="00D41602">
      <w:pPr>
        <w:pStyle w:val="TableNo"/>
      </w:pPr>
      <w:bookmarkStart w:id="111" w:name="_Hlk68720602"/>
      <w:r w:rsidRPr="00737375">
        <w:t>TABLE 5</w:t>
      </w:r>
    </w:p>
    <w:p w14:paraId="5582616A" w14:textId="77777777" w:rsidR="009D0CF4" w:rsidRPr="00737375" w:rsidRDefault="00000000" w:rsidP="00D41602">
      <w:pPr>
        <w:pStyle w:val="Tabletitle"/>
      </w:pP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EESS</m:t>
            </m:r>
          </m:sub>
        </m:sSub>
      </m:oMath>
      <w:r w:rsidR="009D0CF4" w:rsidRPr="00737375">
        <w:t xml:space="preserve"> due to the FSS GSO transmissions under different wind conditions</w:t>
      </w:r>
    </w:p>
    <w:p w14:paraId="05E00663" w14:textId="0B6AEE40" w:rsidR="009D0CF4" w:rsidRPr="00737375" w:rsidRDefault="009D0CF4" w:rsidP="002237D9">
      <w:pPr>
        <w:pStyle w:val="EditorsNote"/>
      </w:pPr>
      <w:r w:rsidRPr="00737375">
        <w:rPr>
          <w:highlight w:val="yellow"/>
        </w:rPr>
        <w:t xml:space="preserve">[Editor’s </w:t>
      </w:r>
      <w:r w:rsidR="003A4ACA" w:rsidRPr="00737375">
        <w:rPr>
          <w:highlight w:val="yellow"/>
        </w:rPr>
        <w:t>note</w:t>
      </w:r>
      <w:r w:rsidRPr="00737375">
        <w:rPr>
          <w:highlight w:val="yellow"/>
        </w:rPr>
        <w:t xml:space="preserve">: The table needs to indicate a 3 dB difference consistently throughout the Table, right column (&lt;5% case) should be greater than the left column (&gt;95% case) by 3 </w:t>
      </w:r>
      <w:proofErr w:type="spellStart"/>
      <w:r w:rsidRPr="00737375">
        <w:rPr>
          <w:highlight w:val="yellow"/>
        </w:rPr>
        <w:t>dB.</w:t>
      </w:r>
      <w:proofErr w:type="spellEnd"/>
      <w:r w:rsidRPr="00737375">
        <w:rPr>
          <w:highlight w:val="yellow"/>
        </w:rPr>
        <w:t xml:space="preserve"> Double check H-Pol and V-Pol P-EESS values for both the &gt;95% and &lt;5% cases.]</w:t>
      </w:r>
      <w:bookmarkEnd w:id="111"/>
    </w:p>
    <w:tbl>
      <w:tblPr>
        <w:tblStyle w:val="TableGrid"/>
        <w:tblW w:w="0" w:type="auto"/>
        <w:tblLayout w:type="fixed"/>
        <w:tblLook w:val="04A0" w:firstRow="1" w:lastRow="0" w:firstColumn="1" w:lastColumn="0" w:noHBand="0" w:noVBand="1"/>
      </w:tblPr>
      <w:tblGrid>
        <w:gridCol w:w="895"/>
        <w:gridCol w:w="1008"/>
        <w:gridCol w:w="1008"/>
        <w:gridCol w:w="1584"/>
        <w:gridCol w:w="1584"/>
        <w:gridCol w:w="1584"/>
        <w:gridCol w:w="1584"/>
      </w:tblGrid>
      <w:tr w:rsidR="009D0CF4" w:rsidRPr="00737375" w14:paraId="610D7F6E" w14:textId="77777777" w:rsidTr="00182231">
        <w:trPr>
          <w:tblHeader/>
        </w:trPr>
        <w:tc>
          <w:tcPr>
            <w:tcW w:w="895" w:type="dxa"/>
            <w:vAlign w:val="center"/>
          </w:tcPr>
          <w:p w14:paraId="7E61C67F" w14:textId="77777777" w:rsidR="009D0CF4" w:rsidRPr="00737375" w:rsidRDefault="009D0CF4" w:rsidP="00D41602">
            <w:pPr>
              <w:pStyle w:val="Tablehead"/>
            </w:pPr>
            <w:r w:rsidRPr="00737375">
              <w:t>U10 [m/s]</w:t>
            </w:r>
          </w:p>
        </w:tc>
        <w:tc>
          <w:tcPr>
            <w:tcW w:w="1008" w:type="dxa"/>
            <w:vAlign w:val="center"/>
          </w:tcPr>
          <w:p w14:paraId="5C9425B1" w14:textId="447A86B7" w:rsidR="009D0CF4" w:rsidRPr="00737375" w:rsidRDefault="009D0CF4" w:rsidP="00182231">
            <w:pPr>
              <w:pStyle w:val="Tablehead"/>
            </w:pPr>
            <w:r w:rsidRPr="00737375">
              <w:t xml:space="preserve">h-pol </w:t>
            </w:r>
            <m:oMath>
              <m:sSubSup>
                <m:sSubSupPr>
                  <m:ctrlPr>
                    <w:rPr>
                      <w:rFonts w:ascii="Cambria Math" w:hAnsi="Cambria Math" w:cs="Times New Roman"/>
                      <w:b w:val="0"/>
                      <w:sz w:val="24"/>
                    </w:rPr>
                  </m:ctrlPr>
                </m:sSubSupPr>
                <m:e>
                  <m:r>
                    <m:rPr>
                      <m:sty m:val="bi"/>
                    </m:rPr>
                    <w:rPr>
                      <w:rFonts w:ascii="Cambria Math" w:hAnsi="Cambria Math"/>
                    </w:rPr>
                    <m:t>γ</m:t>
                  </m:r>
                </m:e>
                <m:sub>
                  <m:r>
                    <m:rPr>
                      <m:sty m:val="bi"/>
                    </m:rPr>
                    <w:rPr>
                      <w:rFonts w:ascii="Cambria Math" w:hAnsi="Cambria Math"/>
                    </w:rPr>
                    <m:t>pq</m:t>
                  </m:r>
                </m:sub>
                <m:sup>
                  <m:r>
                    <m:rPr>
                      <m:sty m:val="bi"/>
                    </m:rPr>
                    <w:rPr>
                      <w:rFonts w:ascii="Cambria Math" w:hAnsi="Cambria Math"/>
                    </w:rPr>
                    <m:t>dif</m:t>
                  </m:r>
                </m:sup>
              </m:sSubSup>
            </m:oMath>
            <w:r w:rsidR="00182231" w:rsidRPr="00737375">
              <w:rPr>
                <w:b w:val="0"/>
                <w:sz w:val="24"/>
              </w:rPr>
              <w:br/>
            </w:r>
            <w:r w:rsidRPr="00737375">
              <w:t>[dB]</w:t>
            </w:r>
          </w:p>
        </w:tc>
        <w:tc>
          <w:tcPr>
            <w:tcW w:w="1008" w:type="dxa"/>
            <w:vAlign w:val="center"/>
          </w:tcPr>
          <w:p w14:paraId="00190C04" w14:textId="28B82303" w:rsidR="009D0CF4" w:rsidRPr="00737375" w:rsidRDefault="009D0CF4" w:rsidP="00182231">
            <w:pPr>
              <w:pStyle w:val="Tablehead"/>
            </w:pPr>
            <w:r w:rsidRPr="00737375">
              <w:t xml:space="preserve">v-pol </w:t>
            </w:r>
            <m:oMath>
              <m:sSubSup>
                <m:sSubSupPr>
                  <m:ctrlPr>
                    <w:rPr>
                      <w:rFonts w:ascii="Cambria Math" w:hAnsi="Cambria Math" w:cs="Times New Roman"/>
                      <w:b w:val="0"/>
                      <w:sz w:val="24"/>
                    </w:rPr>
                  </m:ctrlPr>
                </m:sSubSupPr>
                <m:e>
                  <m:r>
                    <m:rPr>
                      <m:sty m:val="bi"/>
                    </m:rPr>
                    <w:rPr>
                      <w:rFonts w:ascii="Cambria Math" w:hAnsi="Cambria Math"/>
                    </w:rPr>
                    <m:t>γ</m:t>
                  </m:r>
                </m:e>
                <m:sub>
                  <m:r>
                    <m:rPr>
                      <m:sty m:val="bi"/>
                    </m:rPr>
                    <w:rPr>
                      <w:rFonts w:ascii="Cambria Math" w:hAnsi="Cambria Math"/>
                    </w:rPr>
                    <m:t>pq</m:t>
                  </m:r>
                </m:sub>
                <m:sup>
                  <m:r>
                    <m:rPr>
                      <m:sty m:val="bi"/>
                    </m:rPr>
                    <w:rPr>
                      <w:rFonts w:ascii="Cambria Math" w:hAnsi="Cambria Math"/>
                    </w:rPr>
                    <m:t>dif</m:t>
                  </m:r>
                </m:sup>
              </m:sSubSup>
            </m:oMath>
            <w:r w:rsidR="00182231" w:rsidRPr="00737375">
              <w:rPr>
                <w:b w:val="0"/>
                <w:sz w:val="24"/>
              </w:rPr>
              <w:br/>
            </w:r>
            <w:r w:rsidRPr="00737375">
              <w:t>[dB]</w:t>
            </w:r>
          </w:p>
        </w:tc>
        <w:tc>
          <w:tcPr>
            <w:tcW w:w="2880" w:type="dxa"/>
            <w:gridSpan w:val="2"/>
            <w:vAlign w:val="center"/>
          </w:tcPr>
          <w:p w14:paraId="6C0A78B2" w14:textId="676223D1" w:rsidR="009D0CF4" w:rsidRPr="00737375" w:rsidRDefault="009D0CF4" w:rsidP="00182231">
            <w:pPr>
              <w:pStyle w:val="Tablehead"/>
            </w:pPr>
            <w:r w:rsidRPr="00737375">
              <w:t>h-pol received power</w:t>
            </w:r>
            <w:r w:rsidR="00182231" w:rsidRPr="00737375">
              <w:br/>
            </w:r>
            <w:proofErr w:type="spellStart"/>
            <w:r w:rsidRPr="00737375">
              <w:t>dBW</w:t>
            </w:r>
            <w:proofErr w:type="spellEnd"/>
            <w:r w:rsidRPr="00737375">
              <w:t>/(200 MHz)</w:t>
            </w:r>
          </w:p>
        </w:tc>
        <w:tc>
          <w:tcPr>
            <w:tcW w:w="2880" w:type="dxa"/>
            <w:gridSpan w:val="2"/>
            <w:vAlign w:val="center"/>
          </w:tcPr>
          <w:p w14:paraId="6F9FD078" w14:textId="47CF501B" w:rsidR="009D0CF4" w:rsidRPr="00737375" w:rsidRDefault="009D0CF4" w:rsidP="00182231">
            <w:pPr>
              <w:pStyle w:val="Tablehead"/>
            </w:pPr>
            <w:r w:rsidRPr="00737375">
              <w:t>v-pol received power</w:t>
            </w:r>
            <w:r w:rsidR="00182231" w:rsidRPr="00737375">
              <w:br/>
            </w:r>
            <w:proofErr w:type="spellStart"/>
            <w:r w:rsidRPr="00737375">
              <w:t>dBW</w:t>
            </w:r>
            <w:proofErr w:type="spellEnd"/>
            <w:r w:rsidRPr="00737375">
              <w:t>/(200 MHz)</w:t>
            </w:r>
          </w:p>
        </w:tc>
      </w:tr>
      <w:tr w:rsidR="009D0CF4" w:rsidRPr="00737375" w14:paraId="341ED8FA" w14:textId="77777777" w:rsidTr="00182231">
        <w:trPr>
          <w:tblHeader/>
        </w:trPr>
        <w:tc>
          <w:tcPr>
            <w:tcW w:w="895" w:type="dxa"/>
            <w:vAlign w:val="center"/>
          </w:tcPr>
          <w:p w14:paraId="5DDE9845" w14:textId="77777777" w:rsidR="009D0CF4" w:rsidRPr="00737375" w:rsidRDefault="009D0CF4" w:rsidP="00D41602">
            <w:pPr>
              <w:pStyle w:val="Tablehead"/>
            </w:pPr>
          </w:p>
        </w:tc>
        <w:tc>
          <w:tcPr>
            <w:tcW w:w="1008" w:type="dxa"/>
            <w:vAlign w:val="center"/>
          </w:tcPr>
          <w:p w14:paraId="3F846BD4" w14:textId="77777777" w:rsidR="009D0CF4" w:rsidRPr="00737375" w:rsidRDefault="009D0CF4" w:rsidP="00D41602">
            <w:pPr>
              <w:pStyle w:val="Tablehead"/>
            </w:pPr>
          </w:p>
        </w:tc>
        <w:tc>
          <w:tcPr>
            <w:tcW w:w="1008" w:type="dxa"/>
            <w:vAlign w:val="center"/>
          </w:tcPr>
          <w:p w14:paraId="562978E9" w14:textId="77777777" w:rsidR="009D0CF4" w:rsidRPr="00737375" w:rsidRDefault="009D0CF4" w:rsidP="00D41602">
            <w:pPr>
              <w:pStyle w:val="Tablehead"/>
            </w:pPr>
          </w:p>
        </w:tc>
        <w:tc>
          <w:tcPr>
            <w:tcW w:w="1584" w:type="dxa"/>
            <w:vAlign w:val="center"/>
          </w:tcPr>
          <w:p w14:paraId="5D90C00A" w14:textId="7B528D19" w:rsidR="009D0CF4" w:rsidRPr="00737375" w:rsidRDefault="009D0CF4" w:rsidP="00182231">
            <w:pPr>
              <w:pStyle w:val="Tablehead"/>
            </w:pPr>
            <w:r w:rsidRPr="00737375">
              <w:t>for at least</w:t>
            </w:r>
            <w:r w:rsidR="00182231" w:rsidRPr="00737375">
              <w:br/>
            </w:r>
            <w:r w:rsidRPr="00737375">
              <w:t>95% of time</w:t>
            </w:r>
          </w:p>
        </w:tc>
        <w:tc>
          <w:tcPr>
            <w:tcW w:w="1584" w:type="dxa"/>
            <w:vAlign w:val="center"/>
          </w:tcPr>
          <w:p w14:paraId="253FA524" w14:textId="6C02FDCF" w:rsidR="009D0CF4" w:rsidRPr="00737375" w:rsidRDefault="009D0CF4" w:rsidP="00182231">
            <w:pPr>
              <w:pStyle w:val="Tablehead"/>
            </w:pPr>
            <w:r w:rsidRPr="00737375">
              <w:t>for less than</w:t>
            </w:r>
            <w:r w:rsidR="00182231" w:rsidRPr="00737375">
              <w:br/>
            </w:r>
            <w:r w:rsidRPr="00737375">
              <w:t>5% of time</w:t>
            </w:r>
          </w:p>
        </w:tc>
        <w:tc>
          <w:tcPr>
            <w:tcW w:w="1584" w:type="dxa"/>
            <w:vAlign w:val="center"/>
          </w:tcPr>
          <w:p w14:paraId="778FB86F" w14:textId="45BDDC69" w:rsidR="009D0CF4" w:rsidRPr="00737375" w:rsidRDefault="009D0CF4" w:rsidP="00182231">
            <w:pPr>
              <w:pStyle w:val="Tablehead"/>
            </w:pPr>
            <w:r w:rsidRPr="00737375">
              <w:t>for at least</w:t>
            </w:r>
            <w:r w:rsidR="00182231" w:rsidRPr="00737375">
              <w:br/>
            </w:r>
            <w:r w:rsidRPr="00737375">
              <w:t>95% of time</w:t>
            </w:r>
          </w:p>
        </w:tc>
        <w:tc>
          <w:tcPr>
            <w:tcW w:w="1584" w:type="dxa"/>
            <w:vAlign w:val="center"/>
          </w:tcPr>
          <w:p w14:paraId="1E8374A6" w14:textId="44CE8B1B" w:rsidR="009D0CF4" w:rsidRPr="00737375" w:rsidRDefault="009D0CF4" w:rsidP="00182231">
            <w:pPr>
              <w:pStyle w:val="Tablehead"/>
            </w:pPr>
            <w:r w:rsidRPr="00737375">
              <w:t>for less than</w:t>
            </w:r>
            <w:r w:rsidR="00182231" w:rsidRPr="00737375">
              <w:br/>
            </w:r>
            <w:r w:rsidRPr="00737375">
              <w:t>5% of time</w:t>
            </w:r>
          </w:p>
        </w:tc>
      </w:tr>
      <w:tr w:rsidR="009D0CF4" w:rsidRPr="00737375" w14:paraId="65B6C1A4" w14:textId="77777777" w:rsidTr="00D41602">
        <w:tc>
          <w:tcPr>
            <w:tcW w:w="895" w:type="dxa"/>
            <w:vAlign w:val="center"/>
          </w:tcPr>
          <w:p w14:paraId="1E76AC0A" w14:textId="77777777" w:rsidR="009D0CF4" w:rsidRPr="00737375" w:rsidRDefault="009D0CF4" w:rsidP="00D41602">
            <w:pPr>
              <w:pStyle w:val="Tabletext"/>
              <w:jc w:val="center"/>
            </w:pPr>
            <w:r w:rsidRPr="00737375">
              <w:t>1</w:t>
            </w:r>
          </w:p>
        </w:tc>
        <w:tc>
          <w:tcPr>
            <w:tcW w:w="1008" w:type="dxa"/>
            <w:vAlign w:val="center"/>
          </w:tcPr>
          <w:p w14:paraId="49B2BE78" w14:textId="77777777" w:rsidR="009D0CF4" w:rsidRPr="00737375" w:rsidRDefault="009D0CF4" w:rsidP="00D41602">
            <w:pPr>
              <w:pStyle w:val="Tabletext"/>
              <w:jc w:val="center"/>
            </w:pPr>
            <w:r w:rsidRPr="00737375">
              <w:t>14.35</w:t>
            </w:r>
          </w:p>
        </w:tc>
        <w:tc>
          <w:tcPr>
            <w:tcW w:w="1008" w:type="dxa"/>
            <w:vAlign w:val="center"/>
          </w:tcPr>
          <w:p w14:paraId="6941DC54" w14:textId="77777777" w:rsidR="009D0CF4" w:rsidRPr="00737375" w:rsidRDefault="009D0CF4" w:rsidP="00D41602">
            <w:pPr>
              <w:pStyle w:val="Tabletext"/>
              <w:jc w:val="center"/>
            </w:pPr>
            <w:r w:rsidRPr="00737375">
              <w:t>12.13</w:t>
            </w:r>
          </w:p>
        </w:tc>
        <w:tc>
          <w:tcPr>
            <w:tcW w:w="1584" w:type="dxa"/>
            <w:vAlign w:val="center"/>
          </w:tcPr>
          <w:p w14:paraId="1EAE8172" w14:textId="77777777" w:rsidR="009D0CF4" w:rsidRPr="00737375" w:rsidRDefault="009D0CF4" w:rsidP="00D41602">
            <w:pPr>
              <w:pStyle w:val="Tabletext"/>
              <w:jc w:val="center"/>
            </w:pPr>
            <w:r w:rsidRPr="00737375">
              <w:t>‒127.08</w:t>
            </w:r>
          </w:p>
        </w:tc>
        <w:tc>
          <w:tcPr>
            <w:tcW w:w="1584" w:type="dxa"/>
            <w:vAlign w:val="center"/>
          </w:tcPr>
          <w:p w14:paraId="27A8C0B7" w14:textId="77777777" w:rsidR="009D0CF4" w:rsidRPr="00737375" w:rsidRDefault="009D0CF4" w:rsidP="00D41602">
            <w:pPr>
              <w:pStyle w:val="Tabletext"/>
              <w:jc w:val="center"/>
            </w:pPr>
            <w:r w:rsidRPr="00737375">
              <w:t>‒124.08</w:t>
            </w:r>
          </w:p>
        </w:tc>
        <w:tc>
          <w:tcPr>
            <w:tcW w:w="1584" w:type="dxa"/>
            <w:vAlign w:val="center"/>
          </w:tcPr>
          <w:p w14:paraId="0FF5FF34" w14:textId="77777777" w:rsidR="009D0CF4" w:rsidRPr="00737375" w:rsidRDefault="009D0CF4" w:rsidP="00D41602">
            <w:pPr>
              <w:pStyle w:val="Tabletext"/>
              <w:jc w:val="center"/>
            </w:pPr>
            <w:r w:rsidRPr="00737375">
              <w:t>‒129.30</w:t>
            </w:r>
          </w:p>
        </w:tc>
        <w:tc>
          <w:tcPr>
            <w:tcW w:w="1584" w:type="dxa"/>
            <w:vAlign w:val="center"/>
          </w:tcPr>
          <w:p w14:paraId="6B4C35BF" w14:textId="77777777" w:rsidR="009D0CF4" w:rsidRPr="00737375" w:rsidRDefault="009D0CF4" w:rsidP="00D41602">
            <w:pPr>
              <w:pStyle w:val="Tabletext"/>
              <w:jc w:val="center"/>
            </w:pPr>
            <w:r w:rsidRPr="00737375">
              <w:t>‒126.30</w:t>
            </w:r>
          </w:p>
        </w:tc>
      </w:tr>
      <w:tr w:rsidR="009D0CF4" w:rsidRPr="00737375" w14:paraId="594D0ABB" w14:textId="77777777" w:rsidTr="00D41602">
        <w:tc>
          <w:tcPr>
            <w:tcW w:w="895" w:type="dxa"/>
            <w:vAlign w:val="center"/>
          </w:tcPr>
          <w:p w14:paraId="2F2FA817" w14:textId="77777777" w:rsidR="009D0CF4" w:rsidRPr="00737375" w:rsidRDefault="009D0CF4" w:rsidP="00D41602">
            <w:pPr>
              <w:pStyle w:val="Tabletext"/>
              <w:jc w:val="center"/>
            </w:pPr>
            <w:r w:rsidRPr="00737375">
              <w:t>2</w:t>
            </w:r>
          </w:p>
        </w:tc>
        <w:tc>
          <w:tcPr>
            <w:tcW w:w="1008" w:type="dxa"/>
            <w:vAlign w:val="center"/>
          </w:tcPr>
          <w:p w14:paraId="52504954" w14:textId="77777777" w:rsidR="009D0CF4" w:rsidRPr="00737375" w:rsidRDefault="009D0CF4" w:rsidP="00D41602">
            <w:pPr>
              <w:pStyle w:val="Tabletext"/>
              <w:jc w:val="center"/>
            </w:pPr>
            <w:r w:rsidRPr="00737375">
              <w:t>12.43</w:t>
            </w:r>
          </w:p>
        </w:tc>
        <w:tc>
          <w:tcPr>
            <w:tcW w:w="1008" w:type="dxa"/>
            <w:vAlign w:val="center"/>
          </w:tcPr>
          <w:p w14:paraId="6D1A0696" w14:textId="77777777" w:rsidR="009D0CF4" w:rsidRPr="00737375" w:rsidRDefault="009D0CF4" w:rsidP="00D41602">
            <w:pPr>
              <w:pStyle w:val="Tabletext"/>
              <w:jc w:val="center"/>
            </w:pPr>
            <w:r w:rsidRPr="00737375">
              <w:t>10.21</w:t>
            </w:r>
          </w:p>
        </w:tc>
        <w:tc>
          <w:tcPr>
            <w:tcW w:w="1584" w:type="dxa"/>
            <w:vAlign w:val="center"/>
          </w:tcPr>
          <w:p w14:paraId="1A7B97FD" w14:textId="77777777" w:rsidR="009D0CF4" w:rsidRPr="00737375" w:rsidRDefault="009D0CF4" w:rsidP="00D41602">
            <w:pPr>
              <w:pStyle w:val="Tabletext"/>
              <w:jc w:val="center"/>
            </w:pPr>
            <w:r w:rsidRPr="00737375">
              <w:t>‒129.00</w:t>
            </w:r>
          </w:p>
        </w:tc>
        <w:tc>
          <w:tcPr>
            <w:tcW w:w="1584" w:type="dxa"/>
            <w:vAlign w:val="center"/>
          </w:tcPr>
          <w:p w14:paraId="1282832E" w14:textId="77777777" w:rsidR="009D0CF4" w:rsidRPr="00737375" w:rsidRDefault="009D0CF4" w:rsidP="00D41602">
            <w:pPr>
              <w:pStyle w:val="Tabletext"/>
              <w:jc w:val="center"/>
            </w:pPr>
            <w:r w:rsidRPr="00737375">
              <w:t>‒126.00</w:t>
            </w:r>
          </w:p>
        </w:tc>
        <w:tc>
          <w:tcPr>
            <w:tcW w:w="1584" w:type="dxa"/>
            <w:vAlign w:val="center"/>
          </w:tcPr>
          <w:p w14:paraId="33EF2D04" w14:textId="77777777" w:rsidR="009D0CF4" w:rsidRPr="00737375" w:rsidRDefault="009D0CF4" w:rsidP="00D41602">
            <w:pPr>
              <w:pStyle w:val="Tabletext"/>
              <w:jc w:val="center"/>
            </w:pPr>
            <w:r w:rsidRPr="00737375">
              <w:t>‒131.22</w:t>
            </w:r>
          </w:p>
        </w:tc>
        <w:tc>
          <w:tcPr>
            <w:tcW w:w="1584" w:type="dxa"/>
            <w:vAlign w:val="center"/>
          </w:tcPr>
          <w:p w14:paraId="799EB9DB" w14:textId="77777777" w:rsidR="009D0CF4" w:rsidRPr="00737375" w:rsidRDefault="009D0CF4" w:rsidP="00D41602">
            <w:pPr>
              <w:pStyle w:val="Tabletext"/>
              <w:jc w:val="center"/>
            </w:pPr>
            <w:r w:rsidRPr="00737375">
              <w:t>‒134.22</w:t>
            </w:r>
          </w:p>
        </w:tc>
      </w:tr>
      <w:tr w:rsidR="009D0CF4" w:rsidRPr="00737375" w14:paraId="213FCD18" w14:textId="77777777" w:rsidTr="00D41602">
        <w:tc>
          <w:tcPr>
            <w:tcW w:w="895" w:type="dxa"/>
            <w:vAlign w:val="center"/>
          </w:tcPr>
          <w:p w14:paraId="7BA191A7" w14:textId="77777777" w:rsidR="009D0CF4" w:rsidRPr="00737375" w:rsidRDefault="009D0CF4" w:rsidP="00D41602">
            <w:pPr>
              <w:pStyle w:val="Tabletext"/>
              <w:jc w:val="center"/>
            </w:pPr>
            <w:r w:rsidRPr="00737375">
              <w:lastRenderedPageBreak/>
              <w:t>3</w:t>
            </w:r>
          </w:p>
        </w:tc>
        <w:tc>
          <w:tcPr>
            <w:tcW w:w="1008" w:type="dxa"/>
            <w:vAlign w:val="center"/>
          </w:tcPr>
          <w:p w14:paraId="005DBF30" w14:textId="77777777" w:rsidR="009D0CF4" w:rsidRPr="00737375" w:rsidRDefault="009D0CF4" w:rsidP="00D41602">
            <w:pPr>
              <w:pStyle w:val="Tabletext"/>
              <w:jc w:val="center"/>
            </w:pPr>
            <w:r w:rsidRPr="00737375">
              <w:t>11.71</w:t>
            </w:r>
          </w:p>
        </w:tc>
        <w:tc>
          <w:tcPr>
            <w:tcW w:w="1008" w:type="dxa"/>
            <w:vAlign w:val="center"/>
          </w:tcPr>
          <w:p w14:paraId="277C504F" w14:textId="77777777" w:rsidR="009D0CF4" w:rsidRPr="00737375" w:rsidRDefault="009D0CF4" w:rsidP="00D41602">
            <w:pPr>
              <w:pStyle w:val="Tabletext"/>
              <w:jc w:val="center"/>
            </w:pPr>
            <w:r w:rsidRPr="00737375">
              <w:t>9.48</w:t>
            </w:r>
          </w:p>
        </w:tc>
        <w:tc>
          <w:tcPr>
            <w:tcW w:w="1584" w:type="dxa"/>
            <w:vAlign w:val="center"/>
          </w:tcPr>
          <w:p w14:paraId="67219F32" w14:textId="77777777" w:rsidR="009D0CF4" w:rsidRPr="00737375" w:rsidRDefault="009D0CF4" w:rsidP="00D41602">
            <w:pPr>
              <w:pStyle w:val="Tabletext"/>
              <w:jc w:val="center"/>
            </w:pPr>
            <w:r w:rsidRPr="00737375">
              <w:t>‒129.72</w:t>
            </w:r>
          </w:p>
        </w:tc>
        <w:tc>
          <w:tcPr>
            <w:tcW w:w="1584" w:type="dxa"/>
            <w:vAlign w:val="center"/>
          </w:tcPr>
          <w:p w14:paraId="0FE527BF" w14:textId="77777777" w:rsidR="009D0CF4" w:rsidRPr="00737375" w:rsidRDefault="009D0CF4" w:rsidP="00D41602">
            <w:pPr>
              <w:pStyle w:val="Tabletext"/>
              <w:jc w:val="center"/>
            </w:pPr>
            <w:r w:rsidRPr="00737375">
              <w:t>‒126.72</w:t>
            </w:r>
          </w:p>
        </w:tc>
        <w:tc>
          <w:tcPr>
            <w:tcW w:w="1584" w:type="dxa"/>
            <w:vAlign w:val="center"/>
          </w:tcPr>
          <w:p w14:paraId="6532710C" w14:textId="77777777" w:rsidR="009D0CF4" w:rsidRPr="00737375" w:rsidRDefault="009D0CF4" w:rsidP="00D41602">
            <w:pPr>
              <w:pStyle w:val="Tabletext"/>
              <w:jc w:val="center"/>
            </w:pPr>
            <w:r w:rsidRPr="00737375">
              <w:t>‒131.95</w:t>
            </w:r>
          </w:p>
        </w:tc>
        <w:tc>
          <w:tcPr>
            <w:tcW w:w="1584" w:type="dxa"/>
            <w:vAlign w:val="center"/>
          </w:tcPr>
          <w:p w14:paraId="5B27CF12" w14:textId="77777777" w:rsidR="009D0CF4" w:rsidRPr="00737375" w:rsidRDefault="009D0CF4" w:rsidP="00D41602">
            <w:pPr>
              <w:pStyle w:val="Tabletext"/>
              <w:jc w:val="center"/>
            </w:pPr>
            <w:r w:rsidRPr="00737375">
              <w:t>‒134.22</w:t>
            </w:r>
          </w:p>
        </w:tc>
      </w:tr>
      <w:tr w:rsidR="009D0CF4" w:rsidRPr="00737375" w14:paraId="595B9DA7" w14:textId="77777777" w:rsidTr="00D41602">
        <w:tc>
          <w:tcPr>
            <w:tcW w:w="895" w:type="dxa"/>
            <w:vAlign w:val="center"/>
          </w:tcPr>
          <w:p w14:paraId="27ABC63F" w14:textId="77777777" w:rsidR="009D0CF4" w:rsidRPr="00737375" w:rsidRDefault="009D0CF4" w:rsidP="00D41602">
            <w:pPr>
              <w:pStyle w:val="Tabletext"/>
              <w:jc w:val="center"/>
            </w:pPr>
            <w:r w:rsidRPr="00737375">
              <w:t>4</w:t>
            </w:r>
          </w:p>
        </w:tc>
        <w:tc>
          <w:tcPr>
            <w:tcW w:w="1008" w:type="dxa"/>
            <w:vAlign w:val="center"/>
          </w:tcPr>
          <w:p w14:paraId="03E11F08" w14:textId="77777777" w:rsidR="009D0CF4" w:rsidRPr="00737375" w:rsidRDefault="009D0CF4" w:rsidP="00D41602">
            <w:pPr>
              <w:pStyle w:val="Tabletext"/>
              <w:jc w:val="center"/>
            </w:pPr>
            <w:r w:rsidRPr="00737375">
              <w:t>11.35</w:t>
            </w:r>
          </w:p>
        </w:tc>
        <w:tc>
          <w:tcPr>
            <w:tcW w:w="1008" w:type="dxa"/>
            <w:vAlign w:val="center"/>
          </w:tcPr>
          <w:p w14:paraId="6E701599" w14:textId="77777777" w:rsidR="009D0CF4" w:rsidRPr="00737375" w:rsidRDefault="009D0CF4" w:rsidP="00D41602">
            <w:pPr>
              <w:pStyle w:val="Tabletext"/>
              <w:jc w:val="center"/>
            </w:pPr>
            <w:r w:rsidRPr="00737375">
              <w:t>9.13</w:t>
            </w:r>
          </w:p>
        </w:tc>
        <w:tc>
          <w:tcPr>
            <w:tcW w:w="1584" w:type="dxa"/>
            <w:vAlign w:val="center"/>
          </w:tcPr>
          <w:p w14:paraId="5CF9886A" w14:textId="77777777" w:rsidR="009D0CF4" w:rsidRPr="00737375" w:rsidRDefault="009D0CF4" w:rsidP="00D41602">
            <w:pPr>
              <w:pStyle w:val="Tabletext"/>
              <w:jc w:val="center"/>
            </w:pPr>
            <w:r w:rsidRPr="00737375">
              <w:t>‒130.08</w:t>
            </w:r>
          </w:p>
        </w:tc>
        <w:tc>
          <w:tcPr>
            <w:tcW w:w="1584" w:type="dxa"/>
            <w:vAlign w:val="center"/>
          </w:tcPr>
          <w:p w14:paraId="6BF331D5" w14:textId="77777777" w:rsidR="009D0CF4" w:rsidRPr="00737375" w:rsidRDefault="009D0CF4" w:rsidP="00D41602">
            <w:pPr>
              <w:pStyle w:val="Tabletext"/>
              <w:jc w:val="center"/>
            </w:pPr>
            <w:r w:rsidRPr="00737375">
              <w:t>‒127.08</w:t>
            </w:r>
          </w:p>
        </w:tc>
        <w:tc>
          <w:tcPr>
            <w:tcW w:w="1584" w:type="dxa"/>
            <w:vAlign w:val="center"/>
          </w:tcPr>
          <w:p w14:paraId="6BCBA4B9" w14:textId="77777777" w:rsidR="009D0CF4" w:rsidRPr="00737375" w:rsidRDefault="009D0CF4" w:rsidP="00D41602">
            <w:pPr>
              <w:pStyle w:val="Tabletext"/>
              <w:jc w:val="center"/>
            </w:pPr>
            <w:r w:rsidRPr="00737375">
              <w:t>‒132.30</w:t>
            </w:r>
          </w:p>
        </w:tc>
        <w:tc>
          <w:tcPr>
            <w:tcW w:w="1584" w:type="dxa"/>
            <w:vAlign w:val="center"/>
          </w:tcPr>
          <w:p w14:paraId="7E7B4038" w14:textId="77777777" w:rsidR="009D0CF4" w:rsidRPr="00737375" w:rsidRDefault="009D0CF4" w:rsidP="00D41602">
            <w:pPr>
              <w:pStyle w:val="Tabletext"/>
              <w:jc w:val="center"/>
            </w:pPr>
            <w:r w:rsidRPr="00737375">
              <w:t>‒135.30</w:t>
            </w:r>
          </w:p>
        </w:tc>
      </w:tr>
      <w:tr w:rsidR="009D0CF4" w:rsidRPr="00737375" w14:paraId="25DC7812" w14:textId="77777777" w:rsidTr="00D41602">
        <w:tc>
          <w:tcPr>
            <w:tcW w:w="895" w:type="dxa"/>
            <w:vAlign w:val="center"/>
          </w:tcPr>
          <w:p w14:paraId="2ABBEC81" w14:textId="77777777" w:rsidR="009D0CF4" w:rsidRPr="00737375" w:rsidRDefault="009D0CF4" w:rsidP="00D41602">
            <w:pPr>
              <w:pStyle w:val="Tabletext"/>
              <w:jc w:val="center"/>
            </w:pPr>
            <w:r w:rsidRPr="00737375">
              <w:t>5</w:t>
            </w:r>
          </w:p>
        </w:tc>
        <w:tc>
          <w:tcPr>
            <w:tcW w:w="1008" w:type="dxa"/>
            <w:vAlign w:val="center"/>
          </w:tcPr>
          <w:p w14:paraId="066CECBB" w14:textId="77777777" w:rsidR="009D0CF4" w:rsidRPr="00737375" w:rsidRDefault="009D0CF4" w:rsidP="00D41602">
            <w:pPr>
              <w:pStyle w:val="Tabletext"/>
              <w:jc w:val="center"/>
            </w:pPr>
            <w:r w:rsidRPr="00737375">
              <w:t>11.10</w:t>
            </w:r>
          </w:p>
        </w:tc>
        <w:tc>
          <w:tcPr>
            <w:tcW w:w="1008" w:type="dxa"/>
            <w:vAlign w:val="center"/>
          </w:tcPr>
          <w:p w14:paraId="1BC26993" w14:textId="77777777" w:rsidR="009D0CF4" w:rsidRPr="00737375" w:rsidRDefault="009D0CF4" w:rsidP="00D41602">
            <w:pPr>
              <w:pStyle w:val="Tabletext"/>
              <w:jc w:val="center"/>
            </w:pPr>
            <w:r w:rsidRPr="00737375">
              <w:t>8.88</w:t>
            </w:r>
          </w:p>
        </w:tc>
        <w:tc>
          <w:tcPr>
            <w:tcW w:w="1584" w:type="dxa"/>
            <w:vAlign w:val="center"/>
          </w:tcPr>
          <w:p w14:paraId="0C58E341" w14:textId="77777777" w:rsidR="009D0CF4" w:rsidRPr="00737375" w:rsidRDefault="009D0CF4" w:rsidP="00D41602">
            <w:pPr>
              <w:pStyle w:val="Tabletext"/>
              <w:jc w:val="center"/>
            </w:pPr>
            <w:r w:rsidRPr="00737375">
              <w:t>‒130.33</w:t>
            </w:r>
          </w:p>
        </w:tc>
        <w:tc>
          <w:tcPr>
            <w:tcW w:w="1584" w:type="dxa"/>
            <w:vAlign w:val="center"/>
          </w:tcPr>
          <w:p w14:paraId="4912E697" w14:textId="77777777" w:rsidR="009D0CF4" w:rsidRPr="00737375" w:rsidRDefault="009D0CF4" w:rsidP="00D41602">
            <w:pPr>
              <w:pStyle w:val="Tabletext"/>
              <w:jc w:val="center"/>
            </w:pPr>
            <w:r w:rsidRPr="00737375">
              <w:t>‒133.33</w:t>
            </w:r>
          </w:p>
        </w:tc>
        <w:tc>
          <w:tcPr>
            <w:tcW w:w="1584" w:type="dxa"/>
            <w:vAlign w:val="center"/>
          </w:tcPr>
          <w:p w14:paraId="75250E9C" w14:textId="77777777" w:rsidR="009D0CF4" w:rsidRPr="00737375" w:rsidRDefault="009D0CF4" w:rsidP="00D41602">
            <w:pPr>
              <w:pStyle w:val="Tabletext"/>
              <w:jc w:val="center"/>
            </w:pPr>
            <w:r w:rsidRPr="00737375">
              <w:t>‒132.55</w:t>
            </w:r>
          </w:p>
        </w:tc>
        <w:tc>
          <w:tcPr>
            <w:tcW w:w="1584" w:type="dxa"/>
            <w:vAlign w:val="center"/>
          </w:tcPr>
          <w:p w14:paraId="29AE7C1F" w14:textId="77777777" w:rsidR="009D0CF4" w:rsidRPr="00737375" w:rsidRDefault="009D0CF4" w:rsidP="00D41602">
            <w:pPr>
              <w:pStyle w:val="Tabletext"/>
              <w:jc w:val="center"/>
            </w:pPr>
            <w:r w:rsidRPr="00737375">
              <w:t>‒135.55</w:t>
            </w:r>
          </w:p>
        </w:tc>
      </w:tr>
      <w:tr w:rsidR="009D0CF4" w:rsidRPr="00737375" w14:paraId="2C467F68" w14:textId="77777777" w:rsidTr="00D41602">
        <w:tc>
          <w:tcPr>
            <w:tcW w:w="895" w:type="dxa"/>
            <w:vAlign w:val="center"/>
          </w:tcPr>
          <w:p w14:paraId="15F716F8" w14:textId="77777777" w:rsidR="009D0CF4" w:rsidRPr="00737375" w:rsidRDefault="009D0CF4" w:rsidP="00D41602">
            <w:pPr>
              <w:pStyle w:val="Tabletext"/>
              <w:jc w:val="center"/>
            </w:pPr>
            <w:r w:rsidRPr="00737375">
              <w:t>6</w:t>
            </w:r>
          </w:p>
        </w:tc>
        <w:tc>
          <w:tcPr>
            <w:tcW w:w="1008" w:type="dxa"/>
            <w:vAlign w:val="center"/>
          </w:tcPr>
          <w:p w14:paraId="4338E60F" w14:textId="77777777" w:rsidR="009D0CF4" w:rsidRPr="00737375" w:rsidRDefault="009D0CF4" w:rsidP="00D41602">
            <w:pPr>
              <w:pStyle w:val="Tabletext"/>
              <w:jc w:val="center"/>
            </w:pPr>
            <w:r w:rsidRPr="00737375">
              <w:t>10.86</w:t>
            </w:r>
          </w:p>
        </w:tc>
        <w:tc>
          <w:tcPr>
            <w:tcW w:w="1008" w:type="dxa"/>
            <w:vAlign w:val="center"/>
          </w:tcPr>
          <w:p w14:paraId="78DEAF9A" w14:textId="77777777" w:rsidR="009D0CF4" w:rsidRPr="00737375" w:rsidRDefault="009D0CF4" w:rsidP="00D41602">
            <w:pPr>
              <w:pStyle w:val="Tabletext"/>
              <w:jc w:val="center"/>
            </w:pPr>
            <w:r w:rsidRPr="00737375">
              <w:t>8.63</w:t>
            </w:r>
          </w:p>
        </w:tc>
        <w:tc>
          <w:tcPr>
            <w:tcW w:w="1584" w:type="dxa"/>
            <w:vAlign w:val="center"/>
          </w:tcPr>
          <w:p w14:paraId="1203A534" w14:textId="77777777" w:rsidR="009D0CF4" w:rsidRPr="00737375" w:rsidRDefault="009D0CF4" w:rsidP="00D41602">
            <w:pPr>
              <w:pStyle w:val="Tabletext"/>
              <w:jc w:val="center"/>
            </w:pPr>
            <w:r w:rsidRPr="00737375">
              <w:t>‒130.57</w:t>
            </w:r>
          </w:p>
        </w:tc>
        <w:tc>
          <w:tcPr>
            <w:tcW w:w="1584" w:type="dxa"/>
            <w:vAlign w:val="center"/>
          </w:tcPr>
          <w:p w14:paraId="30E571EA" w14:textId="77777777" w:rsidR="009D0CF4" w:rsidRPr="00737375" w:rsidRDefault="009D0CF4" w:rsidP="00D41602">
            <w:pPr>
              <w:pStyle w:val="Tabletext"/>
              <w:jc w:val="center"/>
            </w:pPr>
            <w:r w:rsidRPr="00737375">
              <w:t>‒133.57</w:t>
            </w:r>
          </w:p>
        </w:tc>
        <w:tc>
          <w:tcPr>
            <w:tcW w:w="1584" w:type="dxa"/>
            <w:vAlign w:val="center"/>
          </w:tcPr>
          <w:p w14:paraId="6D4FF66C" w14:textId="77777777" w:rsidR="009D0CF4" w:rsidRPr="00737375" w:rsidRDefault="009D0CF4" w:rsidP="00D41602">
            <w:pPr>
              <w:pStyle w:val="Tabletext"/>
              <w:jc w:val="center"/>
            </w:pPr>
            <w:r w:rsidRPr="00737375">
              <w:t>‒132.79</w:t>
            </w:r>
          </w:p>
        </w:tc>
        <w:tc>
          <w:tcPr>
            <w:tcW w:w="1584" w:type="dxa"/>
            <w:vAlign w:val="center"/>
          </w:tcPr>
          <w:p w14:paraId="2FAD73F6" w14:textId="77777777" w:rsidR="009D0CF4" w:rsidRPr="00737375" w:rsidRDefault="009D0CF4" w:rsidP="00D41602">
            <w:pPr>
              <w:pStyle w:val="Tabletext"/>
              <w:jc w:val="center"/>
            </w:pPr>
            <w:r w:rsidRPr="00737375">
              <w:t>‒135.79</w:t>
            </w:r>
          </w:p>
        </w:tc>
      </w:tr>
      <w:tr w:rsidR="009D0CF4" w:rsidRPr="00737375" w14:paraId="156488BA" w14:textId="77777777" w:rsidTr="00D41602">
        <w:tc>
          <w:tcPr>
            <w:tcW w:w="895" w:type="dxa"/>
            <w:vAlign w:val="center"/>
          </w:tcPr>
          <w:p w14:paraId="279286DC" w14:textId="77777777" w:rsidR="009D0CF4" w:rsidRPr="00737375" w:rsidRDefault="009D0CF4" w:rsidP="00D41602">
            <w:pPr>
              <w:pStyle w:val="Tabletext"/>
              <w:jc w:val="center"/>
            </w:pPr>
            <w:r w:rsidRPr="00737375">
              <w:t>7</w:t>
            </w:r>
          </w:p>
        </w:tc>
        <w:tc>
          <w:tcPr>
            <w:tcW w:w="1008" w:type="dxa"/>
            <w:vAlign w:val="center"/>
          </w:tcPr>
          <w:p w14:paraId="3B4C63BD" w14:textId="77777777" w:rsidR="009D0CF4" w:rsidRPr="00737375" w:rsidRDefault="009D0CF4" w:rsidP="00D41602">
            <w:pPr>
              <w:pStyle w:val="Tabletext"/>
              <w:jc w:val="center"/>
            </w:pPr>
            <w:r w:rsidRPr="00737375">
              <w:t>10.59</w:t>
            </w:r>
          </w:p>
        </w:tc>
        <w:tc>
          <w:tcPr>
            <w:tcW w:w="1008" w:type="dxa"/>
            <w:vAlign w:val="center"/>
          </w:tcPr>
          <w:p w14:paraId="7C9B1DE0" w14:textId="77777777" w:rsidR="009D0CF4" w:rsidRPr="00737375" w:rsidRDefault="009D0CF4" w:rsidP="00D41602">
            <w:pPr>
              <w:pStyle w:val="Tabletext"/>
              <w:jc w:val="center"/>
            </w:pPr>
            <w:r w:rsidRPr="00737375">
              <w:t>8.36</w:t>
            </w:r>
          </w:p>
        </w:tc>
        <w:tc>
          <w:tcPr>
            <w:tcW w:w="1584" w:type="dxa"/>
            <w:vAlign w:val="center"/>
          </w:tcPr>
          <w:p w14:paraId="65D620DF" w14:textId="77777777" w:rsidR="009D0CF4" w:rsidRPr="00737375" w:rsidRDefault="009D0CF4" w:rsidP="00D41602">
            <w:pPr>
              <w:pStyle w:val="Tabletext"/>
              <w:jc w:val="center"/>
            </w:pPr>
            <w:r w:rsidRPr="00737375">
              <w:t>‒130.84</w:t>
            </w:r>
          </w:p>
        </w:tc>
        <w:tc>
          <w:tcPr>
            <w:tcW w:w="1584" w:type="dxa"/>
            <w:vAlign w:val="center"/>
          </w:tcPr>
          <w:p w14:paraId="62B7E6A6" w14:textId="77777777" w:rsidR="009D0CF4" w:rsidRPr="00737375" w:rsidRDefault="009D0CF4" w:rsidP="00D41602">
            <w:pPr>
              <w:pStyle w:val="Tabletext"/>
              <w:jc w:val="center"/>
            </w:pPr>
            <w:r w:rsidRPr="00737375">
              <w:t>‒133.84</w:t>
            </w:r>
          </w:p>
        </w:tc>
        <w:tc>
          <w:tcPr>
            <w:tcW w:w="1584" w:type="dxa"/>
            <w:vAlign w:val="center"/>
          </w:tcPr>
          <w:p w14:paraId="44184DC3" w14:textId="77777777" w:rsidR="009D0CF4" w:rsidRPr="00737375" w:rsidRDefault="009D0CF4" w:rsidP="00D41602">
            <w:pPr>
              <w:pStyle w:val="Tabletext"/>
              <w:jc w:val="center"/>
            </w:pPr>
            <w:r w:rsidRPr="00737375">
              <w:t>‒133.06</w:t>
            </w:r>
          </w:p>
        </w:tc>
        <w:tc>
          <w:tcPr>
            <w:tcW w:w="1584" w:type="dxa"/>
            <w:vAlign w:val="center"/>
          </w:tcPr>
          <w:p w14:paraId="736C1B69" w14:textId="77777777" w:rsidR="009D0CF4" w:rsidRPr="00737375" w:rsidRDefault="009D0CF4" w:rsidP="00D41602">
            <w:pPr>
              <w:pStyle w:val="Tabletext"/>
              <w:jc w:val="center"/>
            </w:pPr>
            <w:r w:rsidRPr="00737375">
              <w:t>‒136.06</w:t>
            </w:r>
          </w:p>
        </w:tc>
      </w:tr>
      <w:tr w:rsidR="009D0CF4" w:rsidRPr="00737375" w14:paraId="22BACBB7" w14:textId="77777777" w:rsidTr="00D41602">
        <w:tc>
          <w:tcPr>
            <w:tcW w:w="895" w:type="dxa"/>
            <w:vAlign w:val="center"/>
          </w:tcPr>
          <w:p w14:paraId="4CDE0B88" w14:textId="77777777" w:rsidR="009D0CF4" w:rsidRPr="00737375" w:rsidRDefault="009D0CF4" w:rsidP="00D41602">
            <w:pPr>
              <w:pStyle w:val="Tabletext"/>
              <w:jc w:val="center"/>
            </w:pPr>
            <w:r w:rsidRPr="00737375">
              <w:t>8</w:t>
            </w:r>
          </w:p>
        </w:tc>
        <w:tc>
          <w:tcPr>
            <w:tcW w:w="1008" w:type="dxa"/>
            <w:vAlign w:val="center"/>
          </w:tcPr>
          <w:p w14:paraId="7D6D3093" w14:textId="77777777" w:rsidR="009D0CF4" w:rsidRPr="00737375" w:rsidRDefault="009D0CF4" w:rsidP="00D41602">
            <w:pPr>
              <w:pStyle w:val="Tabletext"/>
              <w:jc w:val="center"/>
            </w:pPr>
            <w:r w:rsidRPr="00737375">
              <w:t>10.30</w:t>
            </w:r>
          </w:p>
        </w:tc>
        <w:tc>
          <w:tcPr>
            <w:tcW w:w="1008" w:type="dxa"/>
            <w:vAlign w:val="center"/>
          </w:tcPr>
          <w:p w14:paraId="60ED853D" w14:textId="77777777" w:rsidR="009D0CF4" w:rsidRPr="00737375" w:rsidRDefault="009D0CF4" w:rsidP="00D41602">
            <w:pPr>
              <w:pStyle w:val="Tabletext"/>
              <w:jc w:val="center"/>
            </w:pPr>
            <w:r w:rsidRPr="00737375">
              <w:t>8.07</w:t>
            </w:r>
          </w:p>
        </w:tc>
        <w:tc>
          <w:tcPr>
            <w:tcW w:w="1584" w:type="dxa"/>
            <w:vAlign w:val="center"/>
          </w:tcPr>
          <w:p w14:paraId="131D6F85" w14:textId="77777777" w:rsidR="009D0CF4" w:rsidRPr="00737375" w:rsidRDefault="009D0CF4" w:rsidP="00D41602">
            <w:pPr>
              <w:pStyle w:val="Tabletext"/>
              <w:jc w:val="center"/>
            </w:pPr>
            <w:r w:rsidRPr="00737375">
              <w:t>‒131.13</w:t>
            </w:r>
          </w:p>
        </w:tc>
        <w:tc>
          <w:tcPr>
            <w:tcW w:w="1584" w:type="dxa"/>
            <w:vAlign w:val="center"/>
          </w:tcPr>
          <w:p w14:paraId="6B4C0C8B" w14:textId="77777777" w:rsidR="009D0CF4" w:rsidRPr="00737375" w:rsidRDefault="009D0CF4" w:rsidP="00D41602">
            <w:pPr>
              <w:pStyle w:val="Tabletext"/>
              <w:jc w:val="center"/>
            </w:pPr>
            <w:r w:rsidRPr="00737375">
              <w:t>‒134.13</w:t>
            </w:r>
          </w:p>
        </w:tc>
        <w:tc>
          <w:tcPr>
            <w:tcW w:w="1584" w:type="dxa"/>
            <w:vAlign w:val="center"/>
          </w:tcPr>
          <w:p w14:paraId="5F8A186C" w14:textId="77777777" w:rsidR="009D0CF4" w:rsidRPr="00737375" w:rsidRDefault="009D0CF4" w:rsidP="00D41602">
            <w:pPr>
              <w:pStyle w:val="Tabletext"/>
              <w:jc w:val="center"/>
            </w:pPr>
            <w:r w:rsidRPr="00737375">
              <w:t>‒133.36</w:t>
            </w:r>
          </w:p>
        </w:tc>
        <w:tc>
          <w:tcPr>
            <w:tcW w:w="1584" w:type="dxa"/>
            <w:vAlign w:val="center"/>
          </w:tcPr>
          <w:p w14:paraId="4FD7BEAD" w14:textId="77777777" w:rsidR="009D0CF4" w:rsidRPr="00737375" w:rsidRDefault="009D0CF4" w:rsidP="00D41602">
            <w:pPr>
              <w:pStyle w:val="Tabletext"/>
              <w:jc w:val="center"/>
            </w:pPr>
            <w:r w:rsidRPr="00737375">
              <w:t>‒136.36</w:t>
            </w:r>
          </w:p>
        </w:tc>
      </w:tr>
      <w:tr w:rsidR="009D0CF4" w:rsidRPr="00737375" w14:paraId="1EB253BE" w14:textId="77777777" w:rsidTr="00D41602">
        <w:tc>
          <w:tcPr>
            <w:tcW w:w="895" w:type="dxa"/>
            <w:vAlign w:val="center"/>
          </w:tcPr>
          <w:p w14:paraId="7325EF4A" w14:textId="77777777" w:rsidR="009D0CF4" w:rsidRPr="00737375" w:rsidRDefault="009D0CF4" w:rsidP="00D41602">
            <w:pPr>
              <w:pStyle w:val="Tabletext"/>
              <w:jc w:val="center"/>
            </w:pPr>
            <w:r w:rsidRPr="00737375">
              <w:t>9</w:t>
            </w:r>
          </w:p>
        </w:tc>
        <w:tc>
          <w:tcPr>
            <w:tcW w:w="1008" w:type="dxa"/>
            <w:vAlign w:val="center"/>
          </w:tcPr>
          <w:p w14:paraId="1159D27C" w14:textId="77777777" w:rsidR="009D0CF4" w:rsidRPr="00737375" w:rsidRDefault="009D0CF4" w:rsidP="00D41602">
            <w:pPr>
              <w:pStyle w:val="Tabletext"/>
              <w:jc w:val="center"/>
            </w:pPr>
            <w:r w:rsidRPr="00737375">
              <w:t>10.00</w:t>
            </w:r>
          </w:p>
        </w:tc>
        <w:tc>
          <w:tcPr>
            <w:tcW w:w="1008" w:type="dxa"/>
            <w:vAlign w:val="center"/>
          </w:tcPr>
          <w:p w14:paraId="3DECA867" w14:textId="77777777" w:rsidR="009D0CF4" w:rsidRPr="00737375" w:rsidRDefault="009D0CF4" w:rsidP="00D41602">
            <w:pPr>
              <w:pStyle w:val="Tabletext"/>
              <w:jc w:val="center"/>
            </w:pPr>
            <w:r w:rsidRPr="00737375">
              <w:t>7.77</w:t>
            </w:r>
          </w:p>
        </w:tc>
        <w:tc>
          <w:tcPr>
            <w:tcW w:w="1584" w:type="dxa"/>
            <w:vAlign w:val="center"/>
          </w:tcPr>
          <w:p w14:paraId="3B054A97" w14:textId="77777777" w:rsidR="009D0CF4" w:rsidRPr="00737375" w:rsidRDefault="009D0CF4" w:rsidP="00D41602">
            <w:pPr>
              <w:pStyle w:val="Tabletext"/>
              <w:jc w:val="center"/>
            </w:pPr>
            <w:r w:rsidRPr="00737375">
              <w:t>‒131.43</w:t>
            </w:r>
          </w:p>
        </w:tc>
        <w:tc>
          <w:tcPr>
            <w:tcW w:w="1584" w:type="dxa"/>
            <w:vAlign w:val="center"/>
          </w:tcPr>
          <w:p w14:paraId="550B4E28" w14:textId="77777777" w:rsidR="009D0CF4" w:rsidRPr="00737375" w:rsidRDefault="009D0CF4" w:rsidP="00D41602">
            <w:pPr>
              <w:pStyle w:val="Tabletext"/>
              <w:jc w:val="center"/>
            </w:pPr>
            <w:r w:rsidRPr="00737375">
              <w:t>‒134.43</w:t>
            </w:r>
          </w:p>
        </w:tc>
        <w:tc>
          <w:tcPr>
            <w:tcW w:w="1584" w:type="dxa"/>
            <w:vAlign w:val="center"/>
          </w:tcPr>
          <w:p w14:paraId="2DC2436D" w14:textId="77777777" w:rsidR="009D0CF4" w:rsidRPr="00737375" w:rsidRDefault="009D0CF4" w:rsidP="00D41602">
            <w:pPr>
              <w:pStyle w:val="Tabletext"/>
              <w:jc w:val="center"/>
            </w:pPr>
            <w:r w:rsidRPr="00737375">
              <w:t>‒133.66</w:t>
            </w:r>
          </w:p>
        </w:tc>
        <w:tc>
          <w:tcPr>
            <w:tcW w:w="1584" w:type="dxa"/>
            <w:vAlign w:val="center"/>
          </w:tcPr>
          <w:p w14:paraId="10A17FD9" w14:textId="77777777" w:rsidR="009D0CF4" w:rsidRPr="00737375" w:rsidRDefault="009D0CF4" w:rsidP="00D41602">
            <w:pPr>
              <w:pStyle w:val="Tabletext"/>
              <w:jc w:val="center"/>
            </w:pPr>
            <w:r w:rsidRPr="00737375">
              <w:t>‒136.66</w:t>
            </w:r>
          </w:p>
        </w:tc>
      </w:tr>
      <w:tr w:rsidR="009D0CF4" w:rsidRPr="00737375" w14:paraId="72A9CFEE" w14:textId="77777777" w:rsidTr="00D41602">
        <w:tc>
          <w:tcPr>
            <w:tcW w:w="895" w:type="dxa"/>
            <w:vAlign w:val="center"/>
          </w:tcPr>
          <w:p w14:paraId="3A43646F" w14:textId="77777777" w:rsidR="009D0CF4" w:rsidRPr="00737375" w:rsidRDefault="009D0CF4" w:rsidP="00D41602">
            <w:pPr>
              <w:pStyle w:val="Tabletext"/>
              <w:jc w:val="center"/>
            </w:pPr>
            <w:r w:rsidRPr="00737375">
              <w:t>10</w:t>
            </w:r>
          </w:p>
        </w:tc>
        <w:tc>
          <w:tcPr>
            <w:tcW w:w="1008" w:type="dxa"/>
            <w:vAlign w:val="center"/>
          </w:tcPr>
          <w:p w14:paraId="4670C9F2" w14:textId="77777777" w:rsidR="009D0CF4" w:rsidRPr="00737375" w:rsidRDefault="009D0CF4" w:rsidP="00D41602">
            <w:pPr>
              <w:pStyle w:val="Tabletext"/>
              <w:jc w:val="center"/>
            </w:pPr>
            <w:r w:rsidRPr="00737375">
              <w:t>9.71</w:t>
            </w:r>
          </w:p>
        </w:tc>
        <w:tc>
          <w:tcPr>
            <w:tcW w:w="1008" w:type="dxa"/>
            <w:vAlign w:val="center"/>
          </w:tcPr>
          <w:p w14:paraId="700017A9" w14:textId="77777777" w:rsidR="009D0CF4" w:rsidRPr="00737375" w:rsidRDefault="009D0CF4" w:rsidP="00D41602">
            <w:pPr>
              <w:pStyle w:val="Tabletext"/>
              <w:jc w:val="center"/>
            </w:pPr>
            <w:r w:rsidRPr="00737375">
              <w:t>7.48</w:t>
            </w:r>
          </w:p>
        </w:tc>
        <w:tc>
          <w:tcPr>
            <w:tcW w:w="1584" w:type="dxa"/>
            <w:vAlign w:val="center"/>
          </w:tcPr>
          <w:p w14:paraId="4E98AAED" w14:textId="77777777" w:rsidR="009D0CF4" w:rsidRPr="00737375" w:rsidRDefault="009D0CF4" w:rsidP="00D41602">
            <w:pPr>
              <w:pStyle w:val="Tabletext"/>
              <w:jc w:val="center"/>
            </w:pPr>
            <w:r w:rsidRPr="00737375">
              <w:t>‒131.72</w:t>
            </w:r>
          </w:p>
        </w:tc>
        <w:tc>
          <w:tcPr>
            <w:tcW w:w="1584" w:type="dxa"/>
            <w:vAlign w:val="center"/>
          </w:tcPr>
          <w:p w14:paraId="51E21BBD" w14:textId="77777777" w:rsidR="009D0CF4" w:rsidRPr="00737375" w:rsidRDefault="009D0CF4" w:rsidP="00D41602">
            <w:pPr>
              <w:pStyle w:val="Tabletext"/>
              <w:jc w:val="center"/>
            </w:pPr>
            <w:r w:rsidRPr="00737375">
              <w:t>‒134.72</w:t>
            </w:r>
          </w:p>
        </w:tc>
        <w:tc>
          <w:tcPr>
            <w:tcW w:w="1584" w:type="dxa"/>
            <w:vAlign w:val="center"/>
          </w:tcPr>
          <w:p w14:paraId="6A4F1319" w14:textId="77777777" w:rsidR="009D0CF4" w:rsidRPr="00737375" w:rsidRDefault="009D0CF4" w:rsidP="00D41602">
            <w:pPr>
              <w:pStyle w:val="Tabletext"/>
              <w:jc w:val="center"/>
            </w:pPr>
            <w:r w:rsidRPr="00737375">
              <w:t>‒133.94</w:t>
            </w:r>
          </w:p>
        </w:tc>
        <w:tc>
          <w:tcPr>
            <w:tcW w:w="1584" w:type="dxa"/>
            <w:vAlign w:val="center"/>
          </w:tcPr>
          <w:p w14:paraId="769CA66E" w14:textId="77777777" w:rsidR="009D0CF4" w:rsidRPr="00737375" w:rsidRDefault="009D0CF4" w:rsidP="00D41602">
            <w:pPr>
              <w:pStyle w:val="Tabletext"/>
              <w:jc w:val="center"/>
            </w:pPr>
            <w:r w:rsidRPr="00737375">
              <w:t>‒136.94</w:t>
            </w:r>
          </w:p>
        </w:tc>
      </w:tr>
    </w:tbl>
    <w:p w14:paraId="779AD4F8" w14:textId="77777777" w:rsidR="009D0CF4" w:rsidRPr="00737375" w:rsidRDefault="009D0CF4" w:rsidP="00D41602">
      <w:pPr>
        <w:pStyle w:val="Tablefin"/>
      </w:pPr>
    </w:p>
    <w:p w14:paraId="09E92383" w14:textId="77777777" w:rsidR="009D0CF4" w:rsidRPr="00737375" w:rsidRDefault="009D0CF4" w:rsidP="002E6ACD">
      <w:pPr>
        <w:rPr>
          <w:spacing w:val="-2"/>
          <w:szCs w:val="24"/>
        </w:rPr>
      </w:pPr>
      <w:r w:rsidRPr="00737375">
        <w:rPr>
          <w:spacing w:val="-2"/>
        </w:rPr>
        <w:t xml:space="preserve">The results for the case of a single FSS operating in either of the adjacent bands 17.7-18.6 GHz or 18.6-19.3 GHz can be similarly derived by using a power flux density </w:t>
      </w:r>
      <m:oMath>
        <m:sSub>
          <m:sSubPr>
            <m:ctrlPr>
              <w:rPr>
                <w:rFonts w:ascii="Cambria Math" w:hAnsi="Cambria Math"/>
                <w:i/>
                <w:spacing w:val="-2"/>
              </w:rPr>
            </m:ctrlPr>
          </m:sSubPr>
          <m:e>
            <m:r>
              <m:rPr>
                <m:sty m:val="p"/>
              </m:rPr>
              <w:rPr>
                <w:rFonts w:ascii="Cambria Math" w:hAnsi="Cambria Math"/>
                <w:spacing w:val="-2"/>
              </w:rPr>
              <m:t>Φ</m:t>
            </m:r>
          </m:e>
          <m:sub>
            <m:r>
              <w:rPr>
                <w:rFonts w:ascii="Cambria Math" w:hAnsi="Cambria Math"/>
                <w:spacing w:val="-2"/>
              </w:rPr>
              <m:t>FSS</m:t>
            </m:r>
          </m:sub>
        </m:sSub>
        <m:r>
          <w:rPr>
            <w:rFonts w:ascii="Cambria Math" w:hAnsi="Cambria Math"/>
            <w:spacing w:val="-2"/>
          </w:rPr>
          <m:t>=</m:t>
        </m:r>
      </m:oMath>
      <w:r w:rsidRPr="00737375">
        <w:rPr>
          <w:spacing w:val="-2"/>
        </w:rPr>
        <w:t xml:space="preserve"> −102 dB(W/(m</w:t>
      </w:r>
      <w:r w:rsidRPr="00737375">
        <w:rPr>
          <w:spacing w:val="-2"/>
          <w:vertAlign w:val="superscript"/>
        </w:rPr>
        <w:t>2</w:t>
      </w:r>
      <w:r w:rsidRPr="00737375">
        <w:rPr>
          <w:spacing w:val="-2"/>
        </w:rPr>
        <w:t xml:space="preserve"> · 200 MHz)) corresponding to the maximum permitted power flux density transmitted in the above bands band attenuated by 20 dB, instead of the maximum </w:t>
      </w:r>
      <w:proofErr w:type="spellStart"/>
      <w:r w:rsidRPr="00737375">
        <w:rPr>
          <w:spacing w:val="-2"/>
        </w:rPr>
        <w:t>pfd</w:t>
      </w:r>
      <w:proofErr w:type="spellEnd"/>
      <w:r w:rsidRPr="00737375">
        <w:rPr>
          <w:spacing w:val="-2"/>
        </w:rPr>
        <w:t xml:space="preserve"> value used above. Assuming that the bistatic scattering coefficient computed for 18.7 GHz is the same in the adjacent bands, this is equivalent to subtracting 7 dB, that is, the difference in power flux density between the in-band and out-of-band case to the power </w:t>
      </w:r>
      <m:oMath>
        <m:sSub>
          <m:sSubPr>
            <m:ctrlPr>
              <w:rPr>
                <w:rFonts w:ascii="Cambria Math" w:hAnsi="Cambria Math"/>
                <w:i/>
                <w:spacing w:val="-2"/>
              </w:rPr>
            </m:ctrlPr>
          </m:sSubPr>
          <m:e>
            <m:r>
              <w:rPr>
                <w:rFonts w:ascii="Cambria Math" w:hAnsi="Cambria Math"/>
                <w:spacing w:val="-2"/>
              </w:rPr>
              <m:t>P</m:t>
            </m:r>
          </m:e>
          <m:sub>
            <m:r>
              <w:rPr>
                <w:rFonts w:ascii="Cambria Math" w:hAnsi="Cambria Math"/>
                <w:spacing w:val="-2"/>
              </w:rPr>
              <m:t>EESS</m:t>
            </m:r>
          </m:sub>
        </m:sSub>
      </m:oMath>
      <w:r w:rsidRPr="00737375">
        <w:rPr>
          <w:spacing w:val="-2"/>
        </w:rPr>
        <w:t xml:space="preserve"> received by the EESS (passive) sensor.</w:t>
      </w:r>
    </w:p>
    <w:p w14:paraId="5003FDFA" w14:textId="77777777" w:rsidR="009D0CF4" w:rsidRPr="00737375" w:rsidRDefault="009D0CF4" w:rsidP="002E6ACD">
      <w:r w:rsidRPr="00737375">
        <w:t xml:space="preserve">Table 6 summarizes the results for both in-band and out-of-band transmissions in the case of a wind speed of 3 m/s. </w:t>
      </w:r>
    </w:p>
    <w:p w14:paraId="44335229" w14:textId="77777777" w:rsidR="009D0CF4" w:rsidRPr="00737375" w:rsidRDefault="009D0CF4" w:rsidP="00D41602">
      <w:pPr>
        <w:pStyle w:val="TableNo"/>
      </w:pPr>
      <w:r w:rsidRPr="00737375">
        <w:t>TABLE 6</w:t>
      </w:r>
    </w:p>
    <w:p w14:paraId="7FE3CFC6" w14:textId="54A0A5CA" w:rsidR="009D0CF4" w:rsidRPr="00737375" w:rsidRDefault="009D0CF4" w:rsidP="00D41602">
      <w:pPr>
        <w:pStyle w:val="Tabletitle"/>
      </w:pPr>
      <w:r w:rsidRPr="00737375">
        <w:t xml:space="preserve">Summary of reflected in-band and adjacent band FSS </w:t>
      </w:r>
      <w:r w:rsidRPr="00737375">
        <w:rPr>
          <w:i/>
          <w:iCs/>
        </w:rPr>
        <w:t>emissions</w:t>
      </w:r>
      <w:r w:rsidRPr="00737375">
        <w:rPr>
          <w:i/>
          <w:iCs/>
          <w:highlight w:val="yellow"/>
        </w:rPr>
        <w:t xml:space="preserve"> [Editor’s </w:t>
      </w:r>
      <w:r w:rsidR="003A4ACA" w:rsidRPr="00737375">
        <w:rPr>
          <w:i/>
          <w:iCs/>
          <w:highlight w:val="yellow"/>
        </w:rPr>
        <w:t>note</w:t>
      </w:r>
      <w:r w:rsidRPr="00737375">
        <w:rPr>
          <w:i/>
          <w:iCs/>
          <w:highlight w:val="yellow"/>
        </w:rPr>
        <w:t>: This should include the bistatic scattering coefficients and more explanations on the meaning of the two columns should be added.</w:t>
      </w:r>
      <w:r w:rsidRPr="00737375">
        <w:rPr>
          <w:i/>
          <w:iCs/>
        </w:rPr>
        <w:t>]</w:t>
      </w:r>
    </w:p>
    <w:tbl>
      <w:tblPr>
        <w:tblStyle w:val="TableGrid"/>
        <w:tblW w:w="9855" w:type="dxa"/>
        <w:jc w:val="center"/>
        <w:tblLayout w:type="fixed"/>
        <w:tblCellMar>
          <w:left w:w="57" w:type="dxa"/>
          <w:right w:w="57" w:type="dxa"/>
        </w:tblCellMar>
        <w:tblLook w:val="04A0" w:firstRow="1" w:lastRow="0" w:firstColumn="1" w:lastColumn="0" w:noHBand="0" w:noVBand="1"/>
      </w:tblPr>
      <w:tblGrid>
        <w:gridCol w:w="7083"/>
        <w:gridCol w:w="1417"/>
        <w:gridCol w:w="1355"/>
      </w:tblGrid>
      <w:tr w:rsidR="009D0CF4" w:rsidRPr="00737375" w14:paraId="339DE8DE" w14:textId="77777777" w:rsidTr="003A4ACA">
        <w:trPr>
          <w:cantSplit/>
          <w:tblHeader/>
          <w:jc w:val="center"/>
        </w:trPr>
        <w:tc>
          <w:tcPr>
            <w:tcW w:w="7083" w:type="dxa"/>
            <w:tcBorders>
              <w:right w:val="nil"/>
            </w:tcBorders>
          </w:tcPr>
          <w:p w14:paraId="61A6D9CF" w14:textId="77777777" w:rsidR="009D0CF4" w:rsidRPr="00737375" w:rsidRDefault="009D0CF4" w:rsidP="00D41602">
            <w:pPr>
              <w:pStyle w:val="Tablehead"/>
              <w:jc w:val="left"/>
            </w:pPr>
            <w:r w:rsidRPr="00737375">
              <w:t>In-band FSS GSO emissions for 3 m/s wind speed</w:t>
            </w:r>
          </w:p>
        </w:tc>
        <w:tc>
          <w:tcPr>
            <w:tcW w:w="1417" w:type="dxa"/>
            <w:tcBorders>
              <w:left w:val="nil"/>
              <w:right w:val="nil"/>
            </w:tcBorders>
          </w:tcPr>
          <w:p w14:paraId="58FED634" w14:textId="77777777" w:rsidR="009D0CF4" w:rsidRPr="00737375" w:rsidRDefault="009D0CF4" w:rsidP="00D41602">
            <w:pPr>
              <w:pStyle w:val="Tablehead"/>
            </w:pPr>
          </w:p>
        </w:tc>
        <w:tc>
          <w:tcPr>
            <w:tcW w:w="1355" w:type="dxa"/>
            <w:tcBorders>
              <w:left w:val="nil"/>
            </w:tcBorders>
          </w:tcPr>
          <w:p w14:paraId="436C7A55" w14:textId="77777777" w:rsidR="009D0CF4" w:rsidRPr="00737375" w:rsidRDefault="009D0CF4" w:rsidP="00D41602">
            <w:pPr>
              <w:pStyle w:val="Tablehead"/>
            </w:pPr>
          </w:p>
        </w:tc>
      </w:tr>
      <w:tr w:rsidR="009D0CF4" w:rsidRPr="00737375" w14:paraId="0D2303A8" w14:textId="77777777" w:rsidTr="00D41602">
        <w:trPr>
          <w:cantSplit/>
          <w:jc w:val="center"/>
        </w:trPr>
        <w:tc>
          <w:tcPr>
            <w:tcW w:w="7083" w:type="dxa"/>
          </w:tcPr>
          <w:p w14:paraId="4BFB6C42" w14:textId="77777777" w:rsidR="009D0CF4" w:rsidRPr="00737375" w:rsidRDefault="009D0CF4" w:rsidP="00D41602">
            <w:pPr>
              <w:pStyle w:val="Tabletext"/>
            </w:pPr>
            <w:proofErr w:type="spellStart"/>
            <w:r w:rsidRPr="00737375">
              <w:t>Center</w:t>
            </w:r>
            <w:proofErr w:type="spellEnd"/>
            <w:r w:rsidRPr="00737375">
              <w:t xml:space="preserve"> frequency [GHz]</w:t>
            </w:r>
          </w:p>
        </w:tc>
        <w:tc>
          <w:tcPr>
            <w:tcW w:w="1417" w:type="dxa"/>
          </w:tcPr>
          <w:p w14:paraId="0774F121" w14:textId="77777777" w:rsidR="009D0CF4" w:rsidRPr="00737375" w:rsidRDefault="009D0CF4" w:rsidP="00D41602">
            <w:pPr>
              <w:pStyle w:val="Tabletext"/>
              <w:jc w:val="center"/>
            </w:pPr>
            <w:r w:rsidRPr="00737375">
              <w:t>18.7</w:t>
            </w:r>
          </w:p>
        </w:tc>
        <w:tc>
          <w:tcPr>
            <w:tcW w:w="1355" w:type="dxa"/>
          </w:tcPr>
          <w:p w14:paraId="2C53279A" w14:textId="77777777" w:rsidR="009D0CF4" w:rsidRPr="00737375" w:rsidRDefault="009D0CF4" w:rsidP="00D41602">
            <w:pPr>
              <w:pStyle w:val="Tabletext"/>
              <w:jc w:val="center"/>
            </w:pPr>
            <w:r w:rsidRPr="00737375">
              <w:t>18.7</w:t>
            </w:r>
          </w:p>
        </w:tc>
      </w:tr>
      <w:tr w:rsidR="009D0CF4" w:rsidRPr="00737375" w14:paraId="01672BBE" w14:textId="77777777" w:rsidTr="00D41602">
        <w:trPr>
          <w:cantSplit/>
          <w:jc w:val="center"/>
        </w:trPr>
        <w:tc>
          <w:tcPr>
            <w:tcW w:w="7083" w:type="dxa"/>
          </w:tcPr>
          <w:p w14:paraId="13500D2A" w14:textId="77777777" w:rsidR="009D0CF4" w:rsidRPr="00737375" w:rsidRDefault="009D0CF4" w:rsidP="00D41602">
            <w:pPr>
              <w:pStyle w:val="Tabletext"/>
            </w:pPr>
            <w:r w:rsidRPr="00737375">
              <w:t xml:space="preserve">Allowable </w:t>
            </w:r>
            <w:proofErr w:type="spellStart"/>
            <w:r w:rsidRPr="00737375">
              <w:t>pfd</w:t>
            </w:r>
            <w:proofErr w:type="spellEnd"/>
            <w:r w:rsidRPr="00737375">
              <w:t xml:space="preserve"> [</w:t>
            </w:r>
            <w:r w:rsidRPr="00737375">
              <w:rPr>
                <w:spacing w:val="-4"/>
              </w:rPr>
              <w:t>dB(W/(m</w:t>
            </w:r>
            <w:r w:rsidRPr="00737375">
              <w:rPr>
                <w:spacing w:val="-4"/>
                <w:vertAlign w:val="superscript"/>
              </w:rPr>
              <w:t>2</w:t>
            </w:r>
            <w:r w:rsidRPr="00737375">
              <w:rPr>
                <w:spacing w:val="-4"/>
              </w:rPr>
              <w:t> · 200 MHz))</w:t>
            </w:r>
            <w:r w:rsidRPr="00737375">
              <w:t>]</w:t>
            </w:r>
          </w:p>
        </w:tc>
        <w:tc>
          <w:tcPr>
            <w:tcW w:w="1417" w:type="dxa"/>
          </w:tcPr>
          <w:p w14:paraId="0115C287" w14:textId="77777777" w:rsidR="009D0CF4" w:rsidRPr="00737375" w:rsidRDefault="009D0CF4" w:rsidP="00D41602">
            <w:pPr>
              <w:pStyle w:val="Tabletext"/>
              <w:jc w:val="center"/>
            </w:pPr>
            <w:r w:rsidRPr="00737375">
              <w:t>−95</w:t>
            </w:r>
          </w:p>
        </w:tc>
        <w:tc>
          <w:tcPr>
            <w:tcW w:w="1355" w:type="dxa"/>
          </w:tcPr>
          <w:p w14:paraId="3AD46659" w14:textId="77777777" w:rsidR="009D0CF4" w:rsidRPr="00737375" w:rsidRDefault="009D0CF4" w:rsidP="00D41602">
            <w:pPr>
              <w:pStyle w:val="Tabletext"/>
              <w:jc w:val="center"/>
            </w:pPr>
            <w:r w:rsidRPr="00737375">
              <w:t>−92</w:t>
            </w:r>
          </w:p>
        </w:tc>
      </w:tr>
      <w:tr w:rsidR="009D0CF4" w:rsidRPr="00737375" w14:paraId="66E96B07" w14:textId="77777777" w:rsidTr="00D41602">
        <w:trPr>
          <w:cantSplit/>
          <w:jc w:val="center"/>
        </w:trPr>
        <w:tc>
          <w:tcPr>
            <w:tcW w:w="7083" w:type="dxa"/>
          </w:tcPr>
          <w:p w14:paraId="6E05DAEF" w14:textId="77777777" w:rsidR="009D0CF4" w:rsidRPr="00737375" w:rsidRDefault="009D0CF4" w:rsidP="00D41602">
            <w:pPr>
              <w:pStyle w:val="Tabletext"/>
            </w:pPr>
            <w:r w:rsidRPr="00737375">
              <w:t>Area of EESS (passive) footprint dB(m</w:t>
            </w:r>
            <w:r w:rsidRPr="00737375">
              <w:rPr>
                <w:vertAlign w:val="superscript"/>
              </w:rPr>
              <w:t>2</w:t>
            </w:r>
            <w:r w:rsidRPr="00737375">
              <w:t>)</w:t>
            </w:r>
          </w:p>
        </w:tc>
        <w:tc>
          <w:tcPr>
            <w:tcW w:w="1417" w:type="dxa"/>
          </w:tcPr>
          <w:p w14:paraId="71ACE487" w14:textId="77777777" w:rsidR="009D0CF4" w:rsidRPr="00737375" w:rsidRDefault="009D0CF4" w:rsidP="00D41602">
            <w:pPr>
              <w:pStyle w:val="Tabletext"/>
              <w:jc w:val="center"/>
            </w:pPr>
            <w:r w:rsidRPr="00737375">
              <w:t>81.9</w:t>
            </w:r>
          </w:p>
        </w:tc>
        <w:tc>
          <w:tcPr>
            <w:tcW w:w="1355" w:type="dxa"/>
          </w:tcPr>
          <w:p w14:paraId="10C81565" w14:textId="77777777" w:rsidR="009D0CF4" w:rsidRPr="00737375" w:rsidRDefault="009D0CF4" w:rsidP="00D41602">
            <w:pPr>
              <w:pStyle w:val="Tabletext"/>
              <w:jc w:val="center"/>
            </w:pPr>
            <w:r w:rsidRPr="00737375">
              <w:t>81.9</w:t>
            </w:r>
          </w:p>
        </w:tc>
      </w:tr>
      <w:tr w:rsidR="009D0CF4" w:rsidRPr="00737375" w14:paraId="64F89C2D" w14:textId="77777777" w:rsidTr="00D41602">
        <w:trPr>
          <w:cantSplit/>
          <w:jc w:val="center"/>
        </w:trPr>
        <w:tc>
          <w:tcPr>
            <w:tcW w:w="7083" w:type="dxa"/>
          </w:tcPr>
          <w:p w14:paraId="23BBD33F" w14:textId="77777777" w:rsidR="009D0CF4" w:rsidRPr="00737375" w:rsidRDefault="009D0CF4" w:rsidP="00D41602">
            <w:pPr>
              <w:pStyle w:val="Tabletext"/>
            </w:pPr>
            <w:r w:rsidRPr="00737375">
              <w:t>Free-space path loss from Earth surface to EESS [dB]</w:t>
            </w:r>
          </w:p>
        </w:tc>
        <w:tc>
          <w:tcPr>
            <w:tcW w:w="1417" w:type="dxa"/>
          </w:tcPr>
          <w:p w14:paraId="77A3DA58" w14:textId="77777777" w:rsidR="009D0CF4" w:rsidRPr="00737375" w:rsidRDefault="009D0CF4" w:rsidP="00D41602">
            <w:pPr>
              <w:pStyle w:val="Tabletext"/>
              <w:jc w:val="center"/>
            </w:pPr>
            <w:r w:rsidRPr="00737375">
              <w:t>−174.02</w:t>
            </w:r>
          </w:p>
        </w:tc>
        <w:tc>
          <w:tcPr>
            <w:tcW w:w="1355" w:type="dxa"/>
          </w:tcPr>
          <w:p w14:paraId="63FC6697" w14:textId="77777777" w:rsidR="009D0CF4" w:rsidRPr="00737375" w:rsidRDefault="009D0CF4" w:rsidP="00D41602">
            <w:pPr>
              <w:pStyle w:val="Tabletext"/>
              <w:jc w:val="center"/>
            </w:pPr>
            <w:r w:rsidRPr="00737375">
              <w:t>−174.02</w:t>
            </w:r>
          </w:p>
        </w:tc>
      </w:tr>
      <w:tr w:rsidR="009D0CF4" w:rsidRPr="00737375" w14:paraId="68D641F4" w14:textId="77777777" w:rsidTr="00D41602">
        <w:trPr>
          <w:cantSplit/>
          <w:jc w:val="center"/>
        </w:trPr>
        <w:tc>
          <w:tcPr>
            <w:tcW w:w="7083" w:type="dxa"/>
          </w:tcPr>
          <w:p w14:paraId="308C44B6" w14:textId="77777777" w:rsidR="009D0CF4" w:rsidRPr="00737375" w:rsidRDefault="009D0CF4" w:rsidP="00D41602">
            <w:pPr>
              <w:pStyle w:val="Tabletext"/>
            </w:pPr>
            <w:r w:rsidRPr="00737375">
              <w:t>EESS antenna gain [</w:t>
            </w:r>
            <w:proofErr w:type="spellStart"/>
            <w:r w:rsidRPr="00737375">
              <w:t>dBi</w:t>
            </w:r>
            <w:proofErr w:type="spellEnd"/>
            <w:r w:rsidRPr="00737375">
              <w:t>]</w:t>
            </w:r>
          </w:p>
        </w:tc>
        <w:tc>
          <w:tcPr>
            <w:tcW w:w="1417" w:type="dxa"/>
          </w:tcPr>
          <w:p w14:paraId="1034D635" w14:textId="77777777" w:rsidR="009D0CF4" w:rsidRPr="00737375" w:rsidRDefault="009D0CF4" w:rsidP="00D41602">
            <w:pPr>
              <w:pStyle w:val="Tabletext"/>
              <w:jc w:val="center"/>
            </w:pPr>
            <w:r w:rsidRPr="00737375">
              <w:t>45.70</w:t>
            </w:r>
          </w:p>
        </w:tc>
        <w:tc>
          <w:tcPr>
            <w:tcW w:w="1355" w:type="dxa"/>
          </w:tcPr>
          <w:p w14:paraId="560A6BCC" w14:textId="77777777" w:rsidR="009D0CF4" w:rsidRPr="00737375" w:rsidRDefault="009D0CF4" w:rsidP="00D41602">
            <w:pPr>
              <w:pStyle w:val="Tabletext"/>
              <w:jc w:val="center"/>
            </w:pPr>
            <w:r w:rsidRPr="00737375">
              <w:t>45.70</w:t>
            </w:r>
          </w:p>
        </w:tc>
      </w:tr>
      <w:tr w:rsidR="009D0CF4" w:rsidRPr="00737375" w14:paraId="73ED2FAC" w14:textId="77777777" w:rsidTr="00D41602">
        <w:trPr>
          <w:cantSplit/>
          <w:jc w:val="center"/>
        </w:trPr>
        <w:tc>
          <w:tcPr>
            <w:tcW w:w="7083" w:type="dxa"/>
          </w:tcPr>
          <w:p w14:paraId="7EAD2D77" w14:textId="77777777" w:rsidR="009D0CF4" w:rsidRPr="00737375" w:rsidRDefault="009D0CF4" w:rsidP="00D41602">
            <w:pPr>
              <w:pStyle w:val="Tabletext"/>
            </w:pPr>
            <w:r w:rsidRPr="00737375">
              <w:t>Reflected power towards EESS at Earth surface [dB(W/200 MHz)] in h-polarization</w:t>
            </w:r>
          </w:p>
        </w:tc>
        <w:tc>
          <w:tcPr>
            <w:tcW w:w="1417" w:type="dxa"/>
          </w:tcPr>
          <w:p w14:paraId="54B629C9" w14:textId="77777777" w:rsidR="009D0CF4" w:rsidRPr="00737375" w:rsidRDefault="009D0CF4" w:rsidP="00D41602">
            <w:pPr>
              <w:pStyle w:val="Tabletext"/>
              <w:jc w:val="center"/>
            </w:pPr>
            <w:r w:rsidRPr="00737375">
              <w:t>−1.40</w:t>
            </w:r>
          </w:p>
        </w:tc>
        <w:tc>
          <w:tcPr>
            <w:tcW w:w="1355" w:type="dxa"/>
          </w:tcPr>
          <w:p w14:paraId="6B6DF216" w14:textId="77777777" w:rsidR="009D0CF4" w:rsidRPr="00737375" w:rsidRDefault="009D0CF4" w:rsidP="00D41602">
            <w:pPr>
              <w:pStyle w:val="Tabletext"/>
              <w:jc w:val="center"/>
            </w:pPr>
            <w:r w:rsidRPr="00737375">
              <w:t>−1.40</w:t>
            </w:r>
          </w:p>
        </w:tc>
      </w:tr>
      <w:tr w:rsidR="009D0CF4" w:rsidRPr="00737375" w14:paraId="72ABC440" w14:textId="77777777" w:rsidTr="00D41602">
        <w:trPr>
          <w:cantSplit/>
          <w:jc w:val="center"/>
        </w:trPr>
        <w:tc>
          <w:tcPr>
            <w:tcW w:w="7083" w:type="dxa"/>
          </w:tcPr>
          <w:p w14:paraId="6D4AD916" w14:textId="77777777" w:rsidR="009D0CF4" w:rsidRPr="00737375" w:rsidRDefault="009D0CF4" w:rsidP="00D41602">
            <w:pPr>
              <w:pStyle w:val="Tabletext"/>
            </w:pPr>
            <w:r w:rsidRPr="00737375">
              <w:t>Reflected power towards EESS at Earth surface [dB(W/200 MHz)] in v-polarization</w:t>
            </w:r>
          </w:p>
        </w:tc>
        <w:tc>
          <w:tcPr>
            <w:tcW w:w="1417" w:type="dxa"/>
          </w:tcPr>
          <w:p w14:paraId="6B7707B7" w14:textId="77777777" w:rsidR="009D0CF4" w:rsidRPr="00737375" w:rsidRDefault="009D0CF4" w:rsidP="00D41602">
            <w:pPr>
              <w:pStyle w:val="Tabletext"/>
              <w:jc w:val="center"/>
            </w:pPr>
            <w:r w:rsidRPr="00737375">
              <w:t>−3.63</w:t>
            </w:r>
          </w:p>
        </w:tc>
        <w:tc>
          <w:tcPr>
            <w:tcW w:w="1355" w:type="dxa"/>
          </w:tcPr>
          <w:p w14:paraId="506FF8E2" w14:textId="77777777" w:rsidR="009D0CF4" w:rsidRPr="00737375" w:rsidRDefault="009D0CF4" w:rsidP="00D41602">
            <w:pPr>
              <w:pStyle w:val="Tabletext"/>
              <w:jc w:val="center"/>
            </w:pPr>
            <w:r w:rsidRPr="00737375">
              <w:t>−3.63</w:t>
            </w:r>
          </w:p>
        </w:tc>
      </w:tr>
      <w:tr w:rsidR="009D0CF4" w:rsidRPr="00737375" w14:paraId="406C9FAC" w14:textId="77777777" w:rsidTr="00D41602">
        <w:trPr>
          <w:cantSplit/>
          <w:jc w:val="center"/>
        </w:trPr>
        <w:tc>
          <w:tcPr>
            <w:tcW w:w="7083" w:type="dxa"/>
          </w:tcPr>
          <w:p w14:paraId="4294B666" w14:textId="77777777" w:rsidR="009D0CF4" w:rsidRPr="00737375" w:rsidRDefault="009D0CF4" w:rsidP="00D41602">
            <w:pPr>
              <w:pStyle w:val="Tabletext"/>
            </w:pPr>
            <w:r w:rsidRPr="00737375">
              <w:t>Reflected power at EESS [dB(W/200 MHz)] in h-polarization</w:t>
            </w:r>
          </w:p>
        </w:tc>
        <w:tc>
          <w:tcPr>
            <w:tcW w:w="1417" w:type="dxa"/>
          </w:tcPr>
          <w:p w14:paraId="5E26374D" w14:textId="77777777" w:rsidR="009D0CF4" w:rsidRPr="00737375" w:rsidRDefault="009D0CF4" w:rsidP="00D41602">
            <w:pPr>
              <w:pStyle w:val="Tabletext"/>
              <w:jc w:val="center"/>
            </w:pPr>
            <w:r w:rsidRPr="00737375">
              <w:t>−129.72</w:t>
            </w:r>
          </w:p>
        </w:tc>
        <w:tc>
          <w:tcPr>
            <w:tcW w:w="1355" w:type="dxa"/>
          </w:tcPr>
          <w:p w14:paraId="7B24736A" w14:textId="77777777" w:rsidR="009D0CF4" w:rsidRPr="00737375" w:rsidRDefault="009D0CF4" w:rsidP="00D41602">
            <w:pPr>
              <w:pStyle w:val="Tabletext"/>
              <w:jc w:val="center"/>
            </w:pPr>
            <w:r w:rsidRPr="00737375">
              <w:t>−126.72</w:t>
            </w:r>
          </w:p>
        </w:tc>
      </w:tr>
      <w:tr w:rsidR="009D0CF4" w:rsidRPr="00737375" w14:paraId="1E2EAB0B" w14:textId="77777777" w:rsidTr="00D41602">
        <w:trPr>
          <w:cantSplit/>
          <w:jc w:val="center"/>
        </w:trPr>
        <w:tc>
          <w:tcPr>
            <w:tcW w:w="7083" w:type="dxa"/>
            <w:tcBorders>
              <w:bottom w:val="single" w:sz="4" w:space="0" w:color="auto"/>
            </w:tcBorders>
          </w:tcPr>
          <w:p w14:paraId="22364E32" w14:textId="77777777" w:rsidR="009D0CF4" w:rsidRPr="00737375" w:rsidRDefault="009D0CF4" w:rsidP="00D41602">
            <w:pPr>
              <w:pStyle w:val="Tabletext"/>
            </w:pPr>
            <w:r w:rsidRPr="00737375">
              <w:t>Reflected power at EESS [dB(W/200 MHz)] in v-polarization</w:t>
            </w:r>
          </w:p>
        </w:tc>
        <w:tc>
          <w:tcPr>
            <w:tcW w:w="1417" w:type="dxa"/>
            <w:tcBorders>
              <w:bottom w:val="single" w:sz="4" w:space="0" w:color="auto"/>
            </w:tcBorders>
          </w:tcPr>
          <w:p w14:paraId="18629D4C" w14:textId="77777777" w:rsidR="009D0CF4" w:rsidRPr="00737375" w:rsidRDefault="009D0CF4" w:rsidP="00D41602">
            <w:pPr>
              <w:pStyle w:val="Tabletext"/>
              <w:jc w:val="center"/>
            </w:pPr>
            <w:r w:rsidRPr="00737375">
              <w:t>−131.95</w:t>
            </w:r>
          </w:p>
        </w:tc>
        <w:tc>
          <w:tcPr>
            <w:tcW w:w="1355" w:type="dxa"/>
            <w:tcBorders>
              <w:bottom w:val="single" w:sz="4" w:space="0" w:color="auto"/>
            </w:tcBorders>
          </w:tcPr>
          <w:p w14:paraId="1A392AE1" w14:textId="77777777" w:rsidR="009D0CF4" w:rsidRPr="00737375" w:rsidRDefault="009D0CF4" w:rsidP="00D41602">
            <w:pPr>
              <w:pStyle w:val="Tabletext"/>
              <w:jc w:val="center"/>
            </w:pPr>
            <w:r w:rsidRPr="00737375">
              <w:t>−128.95</w:t>
            </w:r>
          </w:p>
        </w:tc>
      </w:tr>
      <w:tr w:rsidR="009D0CF4" w:rsidRPr="00737375" w14:paraId="364873E6" w14:textId="77777777" w:rsidTr="00D41602">
        <w:trPr>
          <w:cantSplit/>
          <w:jc w:val="center"/>
        </w:trPr>
        <w:tc>
          <w:tcPr>
            <w:tcW w:w="7083" w:type="dxa"/>
            <w:tcBorders>
              <w:right w:val="nil"/>
            </w:tcBorders>
          </w:tcPr>
          <w:p w14:paraId="7F648C66" w14:textId="77777777" w:rsidR="009D0CF4" w:rsidRPr="00737375" w:rsidRDefault="009D0CF4" w:rsidP="00041B1A">
            <w:pPr>
              <w:pStyle w:val="Tablehead"/>
              <w:jc w:val="left"/>
            </w:pPr>
            <w:r w:rsidRPr="00737375">
              <w:t>Adjacent band FSS GSO emissions c 3 m/s wind speed</w:t>
            </w:r>
          </w:p>
        </w:tc>
        <w:tc>
          <w:tcPr>
            <w:tcW w:w="1417" w:type="dxa"/>
            <w:tcBorders>
              <w:left w:val="nil"/>
              <w:right w:val="nil"/>
            </w:tcBorders>
          </w:tcPr>
          <w:p w14:paraId="4F6B293A" w14:textId="77777777" w:rsidR="009D0CF4" w:rsidRPr="00737375" w:rsidRDefault="009D0CF4" w:rsidP="00D41602">
            <w:pPr>
              <w:pStyle w:val="Tablehead"/>
            </w:pPr>
          </w:p>
        </w:tc>
        <w:tc>
          <w:tcPr>
            <w:tcW w:w="1355" w:type="dxa"/>
            <w:tcBorders>
              <w:left w:val="nil"/>
            </w:tcBorders>
          </w:tcPr>
          <w:p w14:paraId="5D197FCB" w14:textId="77777777" w:rsidR="009D0CF4" w:rsidRPr="00737375" w:rsidRDefault="009D0CF4" w:rsidP="00D41602">
            <w:pPr>
              <w:pStyle w:val="Tablehead"/>
            </w:pPr>
          </w:p>
        </w:tc>
      </w:tr>
      <w:tr w:rsidR="009D0CF4" w:rsidRPr="00737375" w14:paraId="6A2513F3" w14:textId="77777777" w:rsidTr="00D41602">
        <w:trPr>
          <w:cantSplit/>
          <w:jc w:val="center"/>
        </w:trPr>
        <w:tc>
          <w:tcPr>
            <w:tcW w:w="7083" w:type="dxa"/>
          </w:tcPr>
          <w:p w14:paraId="149320A4" w14:textId="77777777" w:rsidR="009D0CF4" w:rsidRPr="00737375" w:rsidRDefault="009D0CF4" w:rsidP="00D41602">
            <w:pPr>
              <w:pStyle w:val="Tabletext"/>
            </w:pPr>
            <w:proofErr w:type="spellStart"/>
            <w:r w:rsidRPr="00737375">
              <w:t>Center</w:t>
            </w:r>
            <w:proofErr w:type="spellEnd"/>
            <w:r w:rsidRPr="00737375">
              <w:t xml:space="preserve"> frequency [GHz]</w:t>
            </w:r>
          </w:p>
        </w:tc>
        <w:tc>
          <w:tcPr>
            <w:tcW w:w="1417" w:type="dxa"/>
          </w:tcPr>
          <w:p w14:paraId="6B57DE23" w14:textId="77777777" w:rsidR="009D0CF4" w:rsidRPr="00737375" w:rsidRDefault="009D0CF4" w:rsidP="00D41602">
            <w:pPr>
              <w:pStyle w:val="Tabletext"/>
              <w:jc w:val="center"/>
            </w:pPr>
            <w:r w:rsidRPr="00737375">
              <w:t>18.45 or 19.05</w:t>
            </w:r>
          </w:p>
        </w:tc>
        <w:tc>
          <w:tcPr>
            <w:tcW w:w="1355" w:type="dxa"/>
          </w:tcPr>
          <w:p w14:paraId="24F1C526" w14:textId="77777777" w:rsidR="009D0CF4" w:rsidRPr="00737375" w:rsidRDefault="009D0CF4" w:rsidP="00D41602">
            <w:pPr>
              <w:pStyle w:val="Tabletext"/>
              <w:jc w:val="center"/>
            </w:pPr>
            <w:r w:rsidRPr="00737375">
              <w:t>18.45 or 19.05</w:t>
            </w:r>
          </w:p>
        </w:tc>
      </w:tr>
      <w:tr w:rsidR="009D0CF4" w:rsidRPr="00737375" w14:paraId="15657D9B" w14:textId="77777777" w:rsidTr="00D41602">
        <w:trPr>
          <w:cantSplit/>
          <w:jc w:val="center"/>
        </w:trPr>
        <w:tc>
          <w:tcPr>
            <w:tcW w:w="7083" w:type="dxa"/>
          </w:tcPr>
          <w:p w14:paraId="2B7B469E" w14:textId="77777777" w:rsidR="009D0CF4" w:rsidRPr="00737375" w:rsidRDefault="009D0CF4" w:rsidP="00D41602">
            <w:pPr>
              <w:pStyle w:val="Tabletext"/>
            </w:pPr>
            <w:r w:rsidRPr="00737375">
              <w:t xml:space="preserve">Allowable </w:t>
            </w:r>
            <w:proofErr w:type="spellStart"/>
            <w:r w:rsidRPr="00737375">
              <w:t>pfd</w:t>
            </w:r>
            <w:proofErr w:type="spellEnd"/>
            <w:r w:rsidRPr="00737375">
              <w:t xml:space="preserve"> within the 17.7-18.6 GHz and 18.8-19.3 GHz bands [</w:t>
            </w:r>
            <w:r w:rsidRPr="00737375">
              <w:rPr>
                <w:spacing w:val="-4"/>
              </w:rPr>
              <w:t>dB(W/(m</w:t>
            </w:r>
            <w:r w:rsidRPr="00737375">
              <w:rPr>
                <w:spacing w:val="-4"/>
                <w:vertAlign w:val="superscript"/>
              </w:rPr>
              <w:t>2</w:t>
            </w:r>
            <w:r w:rsidRPr="00737375">
              <w:rPr>
                <w:spacing w:val="-4"/>
              </w:rPr>
              <w:t> · 200 MHz))</w:t>
            </w:r>
            <w:r w:rsidRPr="00737375">
              <w:t xml:space="preserve"> </w:t>
            </w:r>
          </w:p>
        </w:tc>
        <w:tc>
          <w:tcPr>
            <w:tcW w:w="1417" w:type="dxa"/>
          </w:tcPr>
          <w:p w14:paraId="3350E01C" w14:textId="77777777" w:rsidR="009D0CF4" w:rsidRPr="00737375" w:rsidRDefault="009D0CF4" w:rsidP="00D41602">
            <w:pPr>
              <w:pStyle w:val="Tabletext"/>
              <w:jc w:val="center"/>
            </w:pPr>
            <w:r w:rsidRPr="00737375">
              <w:t>−82</w:t>
            </w:r>
          </w:p>
        </w:tc>
        <w:tc>
          <w:tcPr>
            <w:tcW w:w="1355" w:type="dxa"/>
          </w:tcPr>
          <w:p w14:paraId="40B25B4D" w14:textId="77777777" w:rsidR="009D0CF4" w:rsidRPr="00737375" w:rsidRDefault="009D0CF4" w:rsidP="00D41602">
            <w:pPr>
              <w:pStyle w:val="Tabletext"/>
              <w:jc w:val="center"/>
            </w:pPr>
            <w:r w:rsidRPr="00737375">
              <w:t>−82</w:t>
            </w:r>
          </w:p>
        </w:tc>
      </w:tr>
      <w:tr w:rsidR="009D0CF4" w:rsidRPr="00737375" w14:paraId="65D4BF84" w14:textId="77777777" w:rsidTr="00D41602">
        <w:trPr>
          <w:cantSplit/>
          <w:jc w:val="center"/>
        </w:trPr>
        <w:tc>
          <w:tcPr>
            <w:tcW w:w="7083" w:type="dxa"/>
          </w:tcPr>
          <w:p w14:paraId="7190549C" w14:textId="77777777" w:rsidR="009D0CF4" w:rsidRPr="00737375" w:rsidRDefault="009D0CF4" w:rsidP="00D41602">
            <w:pPr>
              <w:pStyle w:val="Tabletext"/>
            </w:pPr>
            <w:r w:rsidRPr="00737375">
              <w:t>Area of EESS (passive) footprint [dB(m</w:t>
            </w:r>
            <w:r w:rsidRPr="00737375">
              <w:rPr>
                <w:vertAlign w:val="superscript"/>
              </w:rPr>
              <w:t>2</w:t>
            </w:r>
            <w:r w:rsidRPr="00737375">
              <w:t>)]</w:t>
            </w:r>
          </w:p>
        </w:tc>
        <w:tc>
          <w:tcPr>
            <w:tcW w:w="1417" w:type="dxa"/>
          </w:tcPr>
          <w:p w14:paraId="490AD271" w14:textId="77777777" w:rsidR="009D0CF4" w:rsidRPr="00737375" w:rsidRDefault="009D0CF4" w:rsidP="00D41602">
            <w:pPr>
              <w:pStyle w:val="Tabletext"/>
              <w:jc w:val="center"/>
            </w:pPr>
            <w:r w:rsidRPr="00737375">
              <w:t>81.9</w:t>
            </w:r>
          </w:p>
        </w:tc>
        <w:tc>
          <w:tcPr>
            <w:tcW w:w="1355" w:type="dxa"/>
          </w:tcPr>
          <w:p w14:paraId="3F3816F0" w14:textId="77777777" w:rsidR="009D0CF4" w:rsidRPr="00737375" w:rsidRDefault="009D0CF4" w:rsidP="00D41602">
            <w:pPr>
              <w:pStyle w:val="Tabletext"/>
              <w:jc w:val="center"/>
            </w:pPr>
            <w:r w:rsidRPr="00737375">
              <w:t>81.9</w:t>
            </w:r>
          </w:p>
        </w:tc>
      </w:tr>
      <w:tr w:rsidR="009D0CF4" w:rsidRPr="00737375" w14:paraId="12AEFF09" w14:textId="77777777" w:rsidTr="00D41602">
        <w:trPr>
          <w:cantSplit/>
          <w:jc w:val="center"/>
        </w:trPr>
        <w:tc>
          <w:tcPr>
            <w:tcW w:w="7083" w:type="dxa"/>
          </w:tcPr>
          <w:p w14:paraId="2DC40BFD" w14:textId="77777777" w:rsidR="009D0CF4" w:rsidRPr="00737375" w:rsidRDefault="009D0CF4" w:rsidP="00D41602">
            <w:pPr>
              <w:pStyle w:val="Tabletext"/>
            </w:pPr>
            <w:r w:rsidRPr="00737375">
              <w:t>Out of band attenuation [dB]</w:t>
            </w:r>
          </w:p>
        </w:tc>
        <w:tc>
          <w:tcPr>
            <w:tcW w:w="1417" w:type="dxa"/>
          </w:tcPr>
          <w:p w14:paraId="550CA500" w14:textId="77777777" w:rsidR="009D0CF4" w:rsidRPr="00737375" w:rsidRDefault="009D0CF4" w:rsidP="00D41602">
            <w:pPr>
              <w:pStyle w:val="Tabletext"/>
              <w:jc w:val="center"/>
            </w:pPr>
            <w:r w:rsidRPr="00737375">
              <w:t>20</w:t>
            </w:r>
          </w:p>
        </w:tc>
        <w:tc>
          <w:tcPr>
            <w:tcW w:w="1355" w:type="dxa"/>
          </w:tcPr>
          <w:p w14:paraId="6122E4C3" w14:textId="77777777" w:rsidR="009D0CF4" w:rsidRPr="00737375" w:rsidRDefault="009D0CF4" w:rsidP="00D41602">
            <w:pPr>
              <w:pStyle w:val="Tabletext"/>
              <w:jc w:val="center"/>
            </w:pPr>
            <w:r w:rsidRPr="00737375">
              <w:t>20</w:t>
            </w:r>
          </w:p>
        </w:tc>
      </w:tr>
      <w:tr w:rsidR="009D0CF4" w:rsidRPr="00737375" w14:paraId="26E00FAE" w14:textId="77777777" w:rsidTr="00D41602">
        <w:trPr>
          <w:cantSplit/>
          <w:jc w:val="center"/>
        </w:trPr>
        <w:tc>
          <w:tcPr>
            <w:tcW w:w="7083" w:type="dxa"/>
          </w:tcPr>
          <w:p w14:paraId="5E7AA8DA" w14:textId="77777777" w:rsidR="009D0CF4" w:rsidRPr="00737375" w:rsidRDefault="009D0CF4" w:rsidP="00D41602">
            <w:pPr>
              <w:pStyle w:val="Tabletext"/>
            </w:pPr>
            <w:r w:rsidRPr="00737375">
              <w:lastRenderedPageBreak/>
              <w:t xml:space="preserve">Calculated </w:t>
            </w:r>
            <w:proofErr w:type="spellStart"/>
            <w:r w:rsidRPr="00737375">
              <w:t>pfd</w:t>
            </w:r>
            <w:proofErr w:type="spellEnd"/>
            <w:r w:rsidRPr="00737375">
              <w:t xml:space="preserve"> in the 18.6-18.8 GHz band[</w:t>
            </w:r>
            <w:r w:rsidRPr="00737375">
              <w:rPr>
                <w:spacing w:val="-4"/>
              </w:rPr>
              <w:t>dB(W/(m</w:t>
            </w:r>
            <w:r w:rsidRPr="00737375">
              <w:rPr>
                <w:spacing w:val="-4"/>
                <w:vertAlign w:val="superscript"/>
              </w:rPr>
              <w:t>2</w:t>
            </w:r>
            <w:r w:rsidRPr="00737375">
              <w:rPr>
                <w:spacing w:val="-4"/>
              </w:rPr>
              <w:t> · 200 MHz))</w:t>
            </w:r>
            <w:r w:rsidRPr="00737375">
              <w:t xml:space="preserve">] </w:t>
            </w:r>
          </w:p>
        </w:tc>
        <w:tc>
          <w:tcPr>
            <w:tcW w:w="1417" w:type="dxa"/>
          </w:tcPr>
          <w:p w14:paraId="22AC8FF5" w14:textId="77777777" w:rsidR="009D0CF4" w:rsidRPr="00737375" w:rsidRDefault="009D0CF4" w:rsidP="00D41602">
            <w:pPr>
              <w:pStyle w:val="Tabletext"/>
              <w:jc w:val="center"/>
            </w:pPr>
            <w:r w:rsidRPr="00737375">
              <w:t>−102</w:t>
            </w:r>
          </w:p>
        </w:tc>
        <w:tc>
          <w:tcPr>
            <w:tcW w:w="1355" w:type="dxa"/>
          </w:tcPr>
          <w:p w14:paraId="511B7EE6" w14:textId="77777777" w:rsidR="009D0CF4" w:rsidRPr="00737375" w:rsidRDefault="009D0CF4" w:rsidP="00D41602">
            <w:pPr>
              <w:pStyle w:val="Tabletext"/>
              <w:jc w:val="center"/>
            </w:pPr>
            <w:r w:rsidRPr="00737375">
              <w:t>−102</w:t>
            </w:r>
          </w:p>
        </w:tc>
      </w:tr>
      <w:tr w:rsidR="009D0CF4" w:rsidRPr="00737375" w14:paraId="732023E3" w14:textId="77777777" w:rsidTr="00D41602">
        <w:trPr>
          <w:cantSplit/>
          <w:jc w:val="center"/>
        </w:trPr>
        <w:tc>
          <w:tcPr>
            <w:tcW w:w="7083" w:type="dxa"/>
          </w:tcPr>
          <w:p w14:paraId="7CC63CAE" w14:textId="77777777" w:rsidR="009D0CF4" w:rsidRPr="00737375" w:rsidRDefault="009D0CF4" w:rsidP="00D41602">
            <w:pPr>
              <w:pStyle w:val="Tabletext"/>
            </w:pPr>
            <w:r w:rsidRPr="00737375">
              <w:t>Free-space path loss from Earth surface to EESS [dB]</w:t>
            </w:r>
          </w:p>
        </w:tc>
        <w:tc>
          <w:tcPr>
            <w:tcW w:w="1417" w:type="dxa"/>
          </w:tcPr>
          <w:p w14:paraId="5C12E16F" w14:textId="77777777" w:rsidR="009D0CF4" w:rsidRPr="00737375" w:rsidRDefault="009D0CF4" w:rsidP="00D41602">
            <w:pPr>
              <w:pStyle w:val="Tabletext"/>
              <w:jc w:val="center"/>
            </w:pPr>
            <w:r w:rsidRPr="00737375">
              <w:t>−174.02</w:t>
            </w:r>
          </w:p>
        </w:tc>
        <w:tc>
          <w:tcPr>
            <w:tcW w:w="1355" w:type="dxa"/>
          </w:tcPr>
          <w:p w14:paraId="5B5F53D6" w14:textId="77777777" w:rsidR="009D0CF4" w:rsidRPr="00737375" w:rsidRDefault="009D0CF4" w:rsidP="00D41602">
            <w:pPr>
              <w:pStyle w:val="Tabletext"/>
              <w:jc w:val="center"/>
            </w:pPr>
            <w:r w:rsidRPr="00737375">
              <w:t>−174.02</w:t>
            </w:r>
          </w:p>
        </w:tc>
      </w:tr>
      <w:tr w:rsidR="009D0CF4" w:rsidRPr="00737375" w14:paraId="03862D7A" w14:textId="77777777" w:rsidTr="00D41602">
        <w:trPr>
          <w:cantSplit/>
          <w:jc w:val="center"/>
        </w:trPr>
        <w:tc>
          <w:tcPr>
            <w:tcW w:w="7083" w:type="dxa"/>
          </w:tcPr>
          <w:p w14:paraId="330DB1ED" w14:textId="77777777" w:rsidR="009D0CF4" w:rsidRPr="00737375" w:rsidRDefault="009D0CF4" w:rsidP="00D41602">
            <w:pPr>
              <w:pStyle w:val="Tabletext"/>
            </w:pPr>
            <w:r w:rsidRPr="00737375">
              <w:t>EESS antenna gain [</w:t>
            </w:r>
            <w:proofErr w:type="spellStart"/>
            <w:r w:rsidRPr="00737375">
              <w:t>dBi</w:t>
            </w:r>
            <w:proofErr w:type="spellEnd"/>
            <w:r w:rsidRPr="00737375">
              <w:t>]</w:t>
            </w:r>
          </w:p>
        </w:tc>
        <w:tc>
          <w:tcPr>
            <w:tcW w:w="1417" w:type="dxa"/>
          </w:tcPr>
          <w:p w14:paraId="2F6FB1AE" w14:textId="77777777" w:rsidR="009D0CF4" w:rsidRPr="00737375" w:rsidRDefault="009D0CF4" w:rsidP="00D41602">
            <w:pPr>
              <w:pStyle w:val="Tabletext"/>
              <w:jc w:val="center"/>
            </w:pPr>
            <w:r w:rsidRPr="00737375">
              <w:t>45.70</w:t>
            </w:r>
          </w:p>
        </w:tc>
        <w:tc>
          <w:tcPr>
            <w:tcW w:w="1355" w:type="dxa"/>
          </w:tcPr>
          <w:p w14:paraId="6B003F38" w14:textId="77777777" w:rsidR="009D0CF4" w:rsidRPr="00737375" w:rsidRDefault="009D0CF4" w:rsidP="00D41602">
            <w:pPr>
              <w:pStyle w:val="Tabletext"/>
              <w:jc w:val="center"/>
            </w:pPr>
            <w:r w:rsidRPr="00737375">
              <w:t>45.70</w:t>
            </w:r>
          </w:p>
        </w:tc>
      </w:tr>
      <w:tr w:rsidR="009D0CF4" w:rsidRPr="00737375" w14:paraId="5FE597DC" w14:textId="77777777" w:rsidTr="00D41602">
        <w:trPr>
          <w:cantSplit/>
          <w:jc w:val="center"/>
        </w:trPr>
        <w:tc>
          <w:tcPr>
            <w:tcW w:w="7083" w:type="dxa"/>
          </w:tcPr>
          <w:p w14:paraId="4D8B449C" w14:textId="77777777" w:rsidR="009D0CF4" w:rsidRPr="00737375" w:rsidRDefault="009D0CF4" w:rsidP="00D41602">
            <w:pPr>
              <w:pStyle w:val="Tabletext"/>
            </w:pPr>
            <w:r w:rsidRPr="00737375">
              <w:t>Reflected power towards EESS at Earth surface [dB(W/200 MHz)] in h-polarization</w:t>
            </w:r>
          </w:p>
        </w:tc>
        <w:tc>
          <w:tcPr>
            <w:tcW w:w="1417" w:type="dxa"/>
          </w:tcPr>
          <w:p w14:paraId="72D403B6" w14:textId="77777777" w:rsidR="009D0CF4" w:rsidRPr="00737375" w:rsidRDefault="009D0CF4" w:rsidP="00D41602">
            <w:pPr>
              <w:pStyle w:val="Tabletext"/>
              <w:jc w:val="center"/>
            </w:pPr>
            <w:r w:rsidRPr="00737375">
              <w:t>−8.40</w:t>
            </w:r>
          </w:p>
        </w:tc>
        <w:tc>
          <w:tcPr>
            <w:tcW w:w="1355" w:type="dxa"/>
          </w:tcPr>
          <w:p w14:paraId="4A9F64AA" w14:textId="77777777" w:rsidR="009D0CF4" w:rsidRPr="00737375" w:rsidRDefault="009D0CF4" w:rsidP="00D41602">
            <w:pPr>
              <w:pStyle w:val="Tabletext"/>
              <w:jc w:val="center"/>
            </w:pPr>
            <w:r w:rsidRPr="00737375">
              <w:t>−8.40</w:t>
            </w:r>
          </w:p>
        </w:tc>
      </w:tr>
      <w:tr w:rsidR="009D0CF4" w:rsidRPr="00737375" w14:paraId="78F0061E" w14:textId="77777777" w:rsidTr="00D41602">
        <w:trPr>
          <w:cantSplit/>
          <w:jc w:val="center"/>
        </w:trPr>
        <w:tc>
          <w:tcPr>
            <w:tcW w:w="7083" w:type="dxa"/>
          </w:tcPr>
          <w:p w14:paraId="05FFC56B" w14:textId="77777777" w:rsidR="009D0CF4" w:rsidRPr="00737375" w:rsidRDefault="009D0CF4" w:rsidP="00D41602">
            <w:pPr>
              <w:pStyle w:val="Tabletext"/>
            </w:pPr>
            <w:r w:rsidRPr="00737375">
              <w:t>Reflected power towards EESS at Earth surface [dB(W/200 MHz)] in v-polarization</w:t>
            </w:r>
          </w:p>
        </w:tc>
        <w:tc>
          <w:tcPr>
            <w:tcW w:w="1417" w:type="dxa"/>
          </w:tcPr>
          <w:p w14:paraId="40453BF7" w14:textId="77777777" w:rsidR="009D0CF4" w:rsidRPr="00737375" w:rsidRDefault="009D0CF4" w:rsidP="00D41602">
            <w:pPr>
              <w:pStyle w:val="Tabletext"/>
              <w:jc w:val="center"/>
            </w:pPr>
            <w:r w:rsidRPr="00737375">
              <w:t>−10.63</w:t>
            </w:r>
          </w:p>
        </w:tc>
        <w:tc>
          <w:tcPr>
            <w:tcW w:w="1355" w:type="dxa"/>
          </w:tcPr>
          <w:p w14:paraId="3B1A3F02" w14:textId="77777777" w:rsidR="009D0CF4" w:rsidRPr="00737375" w:rsidRDefault="009D0CF4" w:rsidP="00D41602">
            <w:pPr>
              <w:pStyle w:val="Tabletext"/>
              <w:jc w:val="center"/>
            </w:pPr>
            <w:r w:rsidRPr="00737375">
              <w:t>−10.63</w:t>
            </w:r>
          </w:p>
        </w:tc>
      </w:tr>
      <w:tr w:rsidR="009D0CF4" w:rsidRPr="00737375" w14:paraId="51DEC21A" w14:textId="77777777" w:rsidTr="00D41602">
        <w:trPr>
          <w:cantSplit/>
          <w:jc w:val="center"/>
        </w:trPr>
        <w:tc>
          <w:tcPr>
            <w:tcW w:w="7083" w:type="dxa"/>
          </w:tcPr>
          <w:p w14:paraId="2B27974C" w14:textId="77777777" w:rsidR="009D0CF4" w:rsidRPr="00737375" w:rsidRDefault="009D0CF4" w:rsidP="00D41602">
            <w:pPr>
              <w:pStyle w:val="Tabletext"/>
            </w:pPr>
            <w:r w:rsidRPr="00737375">
              <w:t>Reflected power at EESS [dB(W/200 MHz)] in h-polarization</w:t>
            </w:r>
          </w:p>
        </w:tc>
        <w:tc>
          <w:tcPr>
            <w:tcW w:w="1417" w:type="dxa"/>
          </w:tcPr>
          <w:p w14:paraId="28E415C1" w14:textId="77777777" w:rsidR="009D0CF4" w:rsidRPr="00737375" w:rsidRDefault="009D0CF4" w:rsidP="00D41602">
            <w:pPr>
              <w:pStyle w:val="Tabletext"/>
              <w:jc w:val="center"/>
            </w:pPr>
            <w:r w:rsidRPr="00737375">
              <w:t>−136.72</w:t>
            </w:r>
          </w:p>
        </w:tc>
        <w:tc>
          <w:tcPr>
            <w:tcW w:w="1355" w:type="dxa"/>
          </w:tcPr>
          <w:p w14:paraId="51234A1B" w14:textId="77777777" w:rsidR="009D0CF4" w:rsidRPr="00737375" w:rsidRDefault="009D0CF4" w:rsidP="00D41602">
            <w:pPr>
              <w:pStyle w:val="Tabletext"/>
              <w:jc w:val="center"/>
            </w:pPr>
            <w:r w:rsidRPr="00737375">
              <w:t>−136.72</w:t>
            </w:r>
          </w:p>
        </w:tc>
      </w:tr>
      <w:tr w:rsidR="009D0CF4" w:rsidRPr="00737375" w14:paraId="06CAD5EB" w14:textId="77777777" w:rsidTr="00D41602">
        <w:trPr>
          <w:cantSplit/>
          <w:jc w:val="center"/>
        </w:trPr>
        <w:tc>
          <w:tcPr>
            <w:tcW w:w="7083" w:type="dxa"/>
          </w:tcPr>
          <w:p w14:paraId="69C9468B" w14:textId="77777777" w:rsidR="009D0CF4" w:rsidRPr="00737375" w:rsidRDefault="009D0CF4" w:rsidP="00D41602">
            <w:pPr>
              <w:pStyle w:val="Tabletext"/>
            </w:pPr>
            <w:r w:rsidRPr="00737375">
              <w:t>Reflected power at EESS [dB(W/200 MHz)] in v-polarization</w:t>
            </w:r>
          </w:p>
        </w:tc>
        <w:tc>
          <w:tcPr>
            <w:tcW w:w="1417" w:type="dxa"/>
          </w:tcPr>
          <w:p w14:paraId="69A4404C" w14:textId="77777777" w:rsidR="009D0CF4" w:rsidRPr="00737375" w:rsidRDefault="009D0CF4" w:rsidP="00D41602">
            <w:pPr>
              <w:pStyle w:val="Tabletext"/>
              <w:jc w:val="center"/>
            </w:pPr>
            <w:r w:rsidRPr="00737375">
              <w:t>−138.72</w:t>
            </w:r>
          </w:p>
        </w:tc>
        <w:tc>
          <w:tcPr>
            <w:tcW w:w="1355" w:type="dxa"/>
          </w:tcPr>
          <w:p w14:paraId="5D43A2D6" w14:textId="77777777" w:rsidR="009D0CF4" w:rsidRPr="00737375" w:rsidRDefault="009D0CF4" w:rsidP="00D41602">
            <w:pPr>
              <w:pStyle w:val="Tabletext"/>
              <w:jc w:val="center"/>
            </w:pPr>
            <w:r w:rsidRPr="00737375">
              <w:t>−138.72</w:t>
            </w:r>
          </w:p>
        </w:tc>
      </w:tr>
    </w:tbl>
    <w:p w14:paraId="2E7D5A9C" w14:textId="77777777" w:rsidR="009D0CF4" w:rsidRPr="00737375" w:rsidRDefault="009D0CF4" w:rsidP="00D41602">
      <w:pPr>
        <w:pStyle w:val="Tablefin"/>
      </w:pPr>
    </w:p>
    <w:p w14:paraId="1A09DC08" w14:textId="77777777" w:rsidR="009D0CF4" w:rsidRPr="00737375" w:rsidRDefault="009D0CF4" w:rsidP="002E6ACD">
      <w:bookmarkStart w:id="112" w:name="_MON_1678519882"/>
      <w:bookmarkEnd w:id="112"/>
      <w:r w:rsidRPr="00737375">
        <w:t>Noise equivalent uncertainties of 0.3 K are expected for sensors such as the EU/ESA Copernicus Imaging Microwave Radiometer system, therefore even RFI levels of only 4.4 K are detrimental to scientific usage, as it is clearly the case in measurements from the GPM/GMI.</w:t>
      </w:r>
    </w:p>
    <w:p w14:paraId="074ACBB8" w14:textId="44287C62" w:rsidR="009D0CF4" w:rsidRPr="00737375" w:rsidRDefault="009D0CF4" w:rsidP="002E6ACD">
      <w:r w:rsidRPr="00737375">
        <w:t xml:space="preserve">Given that the protection criteria for the 18.6-18.8 GHz band in Recommendation ITU-R RS.2017 is −163 dB(W/200 MHz), </w:t>
      </w:r>
      <w:r w:rsidRPr="00737375">
        <w:rPr>
          <w:i/>
          <w:iCs/>
          <w:highlight w:val="yellow"/>
        </w:rPr>
        <w:t xml:space="preserve">[Editor’s </w:t>
      </w:r>
      <w:r w:rsidR="003A4ACA" w:rsidRPr="00737375">
        <w:rPr>
          <w:i/>
          <w:iCs/>
          <w:highlight w:val="yellow"/>
        </w:rPr>
        <w:t>note</w:t>
      </w:r>
      <w:r w:rsidRPr="00737375">
        <w:rPr>
          <w:i/>
          <w:iCs/>
          <w:highlight w:val="yellow"/>
        </w:rPr>
        <w:t xml:space="preserve">: Different units relative to </w:t>
      </w:r>
      <w:r w:rsidR="003A4ACA" w:rsidRPr="00737375">
        <w:rPr>
          <w:i/>
          <w:iCs/>
          <w:highlight w:val="yellow"/>
        </w:rPr>
        <w:t xml:space="preserve">section </w:t>
      </w:r>
      <w:r w:rsidRPr="00737375">
        <w:rPr>
          <w:i/>
          <w:iCs/>
          <w:highlight w:val="yellow"/>
        </w:rPr>
        <w:t>5.2.1, recommend to double check units and maintain consistency.]</w:t>
      </w:r>
      <w:r w:rsidRPr="00737375">
        <w:t>, both situations have the potential to exceed the EESS (passive) permissible interference threshold. However, this methodology is a static analysis, and it does not consider the dynamic nature of the EESS (passive) sensor as it orbits the Earth. Thus, it does not take into account the percentage of time that the protection criteria may be exceeded, which is 0.1%.</w:t>
      </w:r>
    </w:p>
    <w:p w14:paraId="5B75F6C8" w14:textId="5310DE35" w:rsidR="009D0CF4" w:rsidRPr="00737375" w:rsidRDefault="009D0CF4" w:rsidP="002E6ACD">
      <w:pPr>
        <w:rPr>
          <w:color w:val="000000"/>
        </w:rPr>
      </w:pPr>
      <w:bookmarkStart w:id="113" w:name="_Hlk83185827"/>
      <w:bookmarkStart w:id="114" w:name="_Hlk83185810"/>
      <w:bookmarkStart w:id="115" w:name="_Hlk83185719"/>
      <w:r w:rsidRPr="00737375">
        <w:t xml:space="preserve">It should also be noted that the EESS (passive) allocation in 18.6-18.8 GHz for Region 1 and 3 was upgraded from secondary to primary at WRC-2000 with the knowledge that the FSS </w:t>
      </w:r>
      <w:proofErr w:type="spellStart"/>
      <w:r w:rsidRPr="00737375">
        <w:t>pfd</w:t>
      </w:r>
      <w:proofErr w:type="spellEnd"/>
      <w:r w:rsidRPr="00737375">
        <w:t xml:space="preserve"> limit of −95 dB(W/m</w:t>
      </w:r>
      <w:r w:rsidRPr="00737375">
        <w:rPr>
          <w:vertAlign w:val="superscript"/>
        </w:rPr>
        <w:t>2</w:t>
      </w:r>
      <w:r w:rsidRPr="00737375">
        <w:t>) per 200 MHz in the 18.6-18.8 GHz band would allow, over land, for up to 17 dB of exceedance of the EESS (passive) protection criteria contained in Recommendation ITU-R SA.1029</w:t>
      </w:r>
      <w:r w:rsidRPr="00737375">
        <w:noBreakHyphen/>
        <w:t>1, which has since been superseded by Recommendation ITU-R RS.2017.</w:t>
      </w:r>
      <w:bookmarkEnd w:id="113"/>
      <w:r w:rsidRPr="00737375">
        <w:t xml:space="preserve"> </w:t>
      </w:r>
      <w:r w:rsidRPr="00737375">
        <w:rPr>
          <w:i/>
          <w:iCs/>
          <w:highlight w:val="yellow"/>
        </w:rPr>
        <w:t xml:space="preserve">[Editor’s </w:t>
      </w:r>
      <w:r w:rsidR="003A4ACA" w:rsidRPr="00737375">
        <w:rPr>
          <w:i/>
          <w:iCs/>
          <w:highlight w:val="yellow"/>
        </w:rPr>
        <w:t>note</w:t>
      </w:r>
      <w:r w:rsidRPr="00737375">
        <w:rPr>
          <w:i/>
          <w:iCs/>
          <w:highlight w:val="yellow"/>
        </w:rPr>
        <w:t>: Is there a source of 17 dB exceedance? If there is no source, it is recommended that the computation is verified.]</w:t>
      </w:r>
      <w:r w:rsidRPr="00737375">
        <w:t xml:space="preserve"> The 17 dB of exceedance was attributed to scattering from land targets; signal reflections off oceans and other bodies of water/ice were not considered.</w:t>
      </w:r>
    </w:p>
    <w:bookmarkEnd w:id="114"/>
    <w:bookmarkEnd w:id="115"/>
    <w:p w14:paraId="5789458D" w14:textId="77777777" w:rsidR="009D0CF4" w:rsidRPr="00737375" w:rsidRDefault="009D0CF4" w:rsidP="00D41602">
      <w:pPr>
        <w:pStyle w:val="Heading2"/>
      </w:pPr>
      <w:r w:rsidRPr="00737375">
        <w:t>5.2</w:t>
      </w:r>
      <w:r w:rsidRPr="00737375">
        <w:tab/>
        <w:t>Dynamic analysis</w:t>
      </w:r>
    </w:p>
    <w:p w14:paraId="483E0578" w14:textId="45C61761" w:rsidR="009D0CF4" w:rsidRPr="00737375" w:rsidRDefault="009D0CF4" w:rsidP="002E6ACD">
      <w:r w:rsidRPr="00737375">
        <w:t>In order to assess the percentage of a measurement area that would be impacted by such interference due to sea surface reflection of GSO FSS satellites operating within the band 18.6</w:t>
      </w:r>
      <w:r w:rsidR="006734B6" w:rsidRPr="00737375">
        <w:noBreakHyphen/>
      </w:r>
      <w:r w:rsidRPr="00737375">
        <w:t>18.8</w:t>
      </w:r>
      <w:r w:rsidR="006734B6" w:rsidRPr="00737375">
        <w:t> </w:t>
      </w:r>
      <w:r w:rsidRPr="00737375">
        <w:t>GHz, two simulations were performed. The following subsections describe the assumptions and methodology.</w:t>
      </w:r>
    </w:p>
    <w:p w14:paraId="0E649EDE" w14:textId="77777777" w:rsidR="009D0CF4" w:rsidRPr="00737375" w:rsidRDefault="009D0CF4" w:rsidP="00D41602">
      <w:pPr>
        <w:pStyle w:val="Heading3"/>
      </w:pPr>
      <w:r w:rsidRPr="00737375">
        <w:t>5.2.1</w:t>
      </w:r>
      <w:r w:rsidRPr="00737375">
        <w:tab/>
        <w:t>Definition of a reference/measurement area</w:t>
      </w:r>
    </w:p>
    <w:p w14:paraId="452F6F0F" w14:textId="1E74EF44" w:rsidR="009D0CF4" w:rsidRPr="00737375" w:rsidRDefault="009D0CF4" w:rsidP="002E6ACD">
      <w:r w:rsidRPr="00737375">
        <w:t>With regard to EESS (passive) services in the band 18.6-18.8 GHz, the Recommendation ITU-R RS.2017 protection criterion of −163 dB(W/(m</w:t>
      </w:r>
      <w:r w:rsidR="006734B6" w:rsidRPr="00737375">
        <w:rPr>
          <w:vertAlign w:val="superscript"/>
        </w:rPr>
        <w:t>2</w:t>
      </w:r>
      <w:r w:rsidRPr="00737375">
        <w:t> · 200 MHz</w:t>
      </w:r>
      <w:r w:rsidRPr="00737375">
        <w:rPr>
          <w:i/>
          <w:iCs/>
        </w:rPr>
        <w:t xml:space="preserve">)) </w:t>
      </w:r>
      <w:r w:rsidRPr="00737375">
        <w:rPr>
          <w:i/>
          <w:iCs/>
          <w:highlight w:val="yellow"/>
        </w:rPr>
        <w:t xml:space="preserve">[Editor’s </w:t>
      </w:r>
      <w:r w:rsidR="007F7E84" w:rsidRPr="00737375">
        <w:rPr>
          <w:i/>
          <w:iCs/>
          <w:highlight w:val="yellow"/>
        </w:rPr>
        <w:t>note:</w:t>
      </w:r>
      <w:r w:rsidRPr="00737375">
        <w:rPr>
          <w:i/>
          <w:iCs/>
          <w:highlight w:val="yellow"/>
        </w:rPr>
        <w:t xml:space="preserve"> Maintain consistent units]</w:t>
      </w:r>
      <w:r w:rsidRPr="00737375">
        <w:rPr>
          <w:highlight w:val="yellow"/>
        </w:rPr>
        <w:t xml:space="preserve"> </w:t>
      </w:r>
      <w:r w:rsidRPr="00737375">
        <w:t>not to be exceeded more than 0.1% of the time is associated with a measurement area of 10 000 000 km</w:t>
      </w:r>
      <w:r w:rsidR="00737375" w:rsidRPr="00737375">
        <w:rPr>
          <w:vertAlign w:val="superscript"/>
        </w:rPr>
        <w:t>2</w:t>
      </w:r>
      <w:r w:rsidRPr="00737375">
        <w:t>. This means that only the time events when the EESS sensor footprint is within this measurement area are to be retained for interference calculation and derived statistics.</w:t>
      </w:r>
    </w:p>
    <w:p w14:paraId="47C46612" w14:textId="73C47900" w:rsidR="009D0CF4" w:rsidRPr="00737375" w:rsidRDefault="009D0CF4" w:rsidP="002E6ACD">
      <w:r w:rsidRPr="00737375">
        <w:t xml:space="preserve">The measurement areas chosen are square in longitude/latitude and centred over the Pacific at 20° N latitude </w:t>
      </w:r>
      <w:r w:rsidRPr="00737375">
        <w:rPr>
          <w:i/>
          <w:iCs/>
          <w:highlight w:val="yellow"/>
        </w:rPr>
        <w:t xml:space="preserve">[Editor’s note: </w:t>
      </w:r>
      <w:r w:rsidR="003A4ACA" w:rsidRPr="00737375">
        <w:rPr>
          <w:i/>
          <w:iCs/>
          <w:highlight w:val="yellow"/>
        </w:rPr>
        <w:t xml:space="preserve">Longitude </w:t>
      </w:r>
      <w:r w:rsidRPr="00737375">
        <w:rPr>
          <w:i/>
          <w:iCs/>
          <w:highlight w:val="yellow"/>
        </w:rPr>
        <w:t>is missing]</w:t>
      </w:r>
      <w:r w:rsidRPr="00737375">
        <w:t xml:space="preserve"> and at 40.0° N 130.5° E.</w:t>
      </w:r>
    </w:p>
    <w:p w14:paraId="548C8F4A" w14:textId="77777777" w:rsidR="009D0CF4" w:rsidRPr="00737375" w:rsidRDefault="009D0CF4" w:rsidP="00D41602">
      <w:pPr>
        <w:pStyle w:val="Heading3"/>
      </w:pPr>
      <w:r w:rsidRPr="00737375">
        <w:t>5.2.2</w:t>
      </w:r>
      <w:r w:rsidRPr="00737375">
        <w:tab/>
        <w:t>EESS satellite and sensor</w:t>
      </w:r>
    </w:p>
    <w:p w14:paraId="2F61E00D" w14:textId="55EC0E14" w:rsidR="009D0CF4" w:rsidRPr="00737375" w:rsidRDefault="009D0CF4" w:rsidP="002E6ACD">
      <w:r w:rsidRPr="00737375">
        <w:t xml:space="preserve">The EESS satellite considered is GPM/GMI, whose 18.6-18.8 GHz channel has the following characteristics (referred to as Sensor D9 in </w:t>
      </w:r>
      <w:r w:rsidRPr="00737375">
        <w:rPr>
          <w:lang w:eastAsia="zh-CN"/>
        </w:rPr>
        <w:t>Recommendation ITU</w:t>
      </w:r>
      <w:r w:rsidRPr="00737375">
        <w:rPr>
          <w:lang w:eastAsia="zh-CN"/>
        </w:rPr>
        <w:noBreakHyphen/>
        <w:t>R RS.1861</w:t>
      </w:r>
      <w:r w:rsidRPr="00737375">
        <w:t>.</w:t>
      </w:r>
    </w:p>
    <w:p w14:paraId="58DD2837" w14:textId="77777777" w:rsidR="009D0CF4" w:rsidRPr="00737375" w:rsidRDefault="009D0CF4" w:rsidP="00D41602">
      <w:pPr>
        <w:pStyle w:val="TableNo"/>
      </w:pPr>
      <w:r w:rsidRPr="00737375">
        <w:lastRenderedPageBreak/>
        <w:t>TABLE 7</w:t>
      </w:r>
    </w:p>
    <w:p w14:paraId="375CA97C" w14:textId="49AAA959" w:rsidR="009D0CF4" w:rsidRPr="00737375" w:rsidRDefault="009D0CF4" w:rsidP="00BE1F21">
      <w:pPr>
        <w:pStyle w:val="Tabletitle"/>
      </w:pPr>
      <w:r w:rsidRPr="00737375">
        <w:t xml:space="preserve">EESS (passive) parameters </w:t>
      </w:r>
      <w:r w:rsidRPr="00737375">
        <w:rPr>
          <w:i/>
          <w:iCs/>
          <w:highlight w:val="yellow"/>
        </w:rPr>
        <w:t xml:space="preserve">[Editor’s </w:t>
      </w:r>
      <w:r w:rsidR="003A4ACA" w:rsidRPr="00737375">
        <w:rPr>
          <w:i/>
          <w:iCs/>
          <w:highlight w:val="yellow"/>
        </w:rPr>
        <w:t>note</w:t>
      </w:r>
      <w:r w:rsidRPr="00737375">
        <w:rPr>
          <w:i/>
          <w:iCs/>
          <w:highlight w:val="yellow"/>
        </w:rPr>
        <w:t>: The supporting text in Section 5.2.4 indicates a high main beam efficiency to mitigate side lobe effects. Specify what efficiency was used.]</w:t>
      </w:r>
    </w:p>
    <w:tbl>
      <w:tblPr>
        <w:tblW w:w="32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3759"/>
      </w:tblGrid>
      <w:tr w:rsidR="009D0CF4" w:rsidRPr="00737375" w14:paraId="01928D7D" w14:textId="77777777" w:rsidTr="00D41602">
        <w:trPr>
          <w:cantSplit/>
          <w:tblHeader/>
          <w:jc w:val="center"/>
        </w:trPr>
        <w:tc>
          <w:tcPr>
            <w:tcW w:w="1954" w:type="pct"/>
            <w:vAlign w:val="center"/>
          </w:tcPr>
          <w:p w14:paraId="18B56EA8" w14:textId="77777777" w:rsidR="009D0CF4" w:rsidRPr="00737375" w:rsidRDefault="009D0CF4" w:rsidP="00D41602">
            <w:pPr>
              <w:pStyle w:val="Tablehead"/>
            </w:pPr>
            <w:r w:rsidRPr="00737375">
              <w:t>Parameter</w:t>
            </w:r>
          </w:p>
        </w:tc>
        <w:tc>
          <w:tcPr>
            <w:tcW w:w="3046" w:type="pct"/>
            <w:vAlign w:val="center"/>
          </w:tcPr>
          <w:p w14:paraId="0362D503" w14:textId="77777777" w:rsidR="009D0CF4" w:rsidRPr="00737375" w:rsidRDefault="009D0CF4" w:rsidP="00D41602">
            <w:pPr>
              <w:pStyle w:val="Tablehead"/>
            </w:pPr>
            <w:r w:rsidRPr="00737375">
              <w:t>Value</w:t>
            </w:r>
          </w:p>
        </w:tc>
      </w:tr>
      <w:tr w:rsidR="009D0CF4" w:rsidRPr="00737375" w14:paraId="6502F4FD" w14:textId="77777777" w:rsidTr="00D41602">
        <w:trPr>
          <w:cantSplit/>
          <w:jc w:val="center"/>
        </w:trPr>
        <w:tc>
          <w:tcPr>
            <w:tcW w:w="1954" w:type="pct"/>
            <w:vAlign w:val="center"/>
          </w:tcPr>
          <w:p w14:paraId="6E4AAD21" w14:textId="77777777" w:rsidR="009D0CF4" w:rsidRPr="00737375" w:rsidRDefault="009D0CF4" w:rsidP="00D41602">
            <w:pPr>
              <w:pStyle w:val="Tabletext"/>
            </w:pPr>
            <w:r w:rsidRPr="00737375">
              <w:t>Sensor type</w:t>
            </w:r>
          </w:p>
        </w:tc>
        <w:tc>
          <w:tcPr>
            <w:tcW w:w="3046" w:type="pct"/>
            <w:vAlign w:val="center"/>
          </w:tcPr>
          <w:p w14:paraId="41E0B816" w14:textId="77777777" w:rsidR="009D0CF4" w:rsidRPr="00737375" w:rsidRDefault="009D0CF4" w:rsidP="00D41602">
            <w:pPr>
              <w:pStyle w:val="Tabletext"/>
              <w:jc w:val="center"/>
            </w:pPr>
            <w:r w:rsidRPr="00737375">
              <w:t>Conical scan</w:t>
            </w:r>
          </w:p>
        </w:tc>
      </w:tr>
      <w:tr w:rsidR="009D0CF4" w:rsidRPr="00737375" w14:paraId="110A4B04" w14:textId="77777777" w:rsidTr="00D41602">
        <w:trPr>
          <w:cantSplit/>
          <w:jc w:val="center"/>
        </w:trPr>
        <w:tc>
          <w:tcPr>
            <w:tcW w:w="5000" w:type="pct"/>
            <w:gridSpan w:val="2"/>
            <w:shd w:val="clear" w:color="auto" w:fill="auto"/>
            <w:vAlign w:val="center"/>
          </w:tcPr>
          <w:p w14:paraId="3D7D7550" w14:textId="77777777" w:rsidR="009D0CF4" w:rsidRPr="00737375" w:rsidRDefault="009D0CF4" w:rsidP="00D41602">
            <w:pPr>
              <w:pStyle w:val="Tabletext"/>
              <w:rPr>
                <w:b/>
              </w:rPr>
            </w:pPr>
            <w:r w:rsidRPr="00737375">
              <w:rPr>
                <w:b/>
              </w:rPr>
              <w:t>Orbit parameters</w:t>
            </w:r>
          </w:p>
        </w:tc>
      </w:tr>
      <w:tr w:rsidR="009D0CF4" w:rsidRPr="00737375" w14:paraId="502C883C" w14:textId="77777777" w:rsidTr="00D41602">
        <w:trPr>
          <w:cantSplit/>
          <w:jc w:val="center"/>
        </w:trPr>
        <w:tc>
          <w:tcPr>
            <w:tcW w:w="1954" w:type="pct"/>
            <w:shd w:val="clear" w:color="auto" w:fill="auto"/>
            <w:vAlign w:val="center"/>
          </w:tcPr>
          <w:p w14:paraId="52ECA0D5" w14:textId="77777777" w:rsidR="009D0CF4" w:rsidRPr="00737375" w:rsidRDefault="009D0CF4" w:rsidP="00D41602">
            <w:pPr>
              <w:pStyle w:val="Tabletext"/>
            </w:pPr>
            <w:r w:rsidRPr="00737375">
              <w:t>Altitude</w:t>
            </w:r>
          </w:p>
        </w:tc>
        <w:tc>
          <w:tcPr>
            <w:tcW w:w="3046" w:type="pct"/>
            <w:shd w:val="clear" w:color="auto" w:fill="auto"/>
            <w:vAlign w:val="center"/>
          </w:tcPr>
          <w:p w14:paraId="5AE2F70D" w14:textId="77777777" w:rsidR="009D0CF4" w:rsidRPr="00737375" w:rsidRDefault="009D0CF4" w:rsidP="00D41602">
            <w:pPr>
              <w:pStyle w:val="Tabletext"/>
              <w:jc w:val="center"/>
              <w:rPr>
                <w:lang w:eastAsia="zh-CN"/>
              </w:rPr>
            </w:pPr>
            <w:r w:rsidRPr="00737375">
              <w:rPr>
                <w:lang w:eastAsia="zh-CN"/>
              </w:rPr>
              <w:t>407 km</w:t>
            </w:r>
          </w:p>
        </w:tc>
      </w:tr>
      <w:tr w:rsidR="009D0CF4" w:rsidRPr="00737375" w14:paraId="4A53333D" w14:textId="77777777" w:rsidTr="00D41602">
        <w:trPr>
          <w:cantSplit/>
          <w:jc w:val="center"/>
        </w:trPr>
        <w:tc>
          <w:tcPr>
            <w:tcW w:w="1954" w:type="pct"/>
            <w:shd w:val="clear" w:color="auto" w:fill="auto"/>
            <w:vAlign w:val="center"/>
          </w:tcPr>
          <w:p w14:paraId="57734FD2" w14:textId="77777777" w:rsidR="009D0CF4" w:rsidRPr="00737375" w:rsidRDefault="009D0CF4" w:rsidP="00D41602">
            <w:pPr>
              <w:pStyle w:val="Tabletext"/>
            </w:pPr>
            <w:r w:rsidRPr="00737375">
              <w:t>Inclination</w:t>
            </w:r>
          </w:p>
        </w:tc>
        <w:tc>
          <w:tcPr>
            <w:tcW w:w="3046" w:type="pct"/>
            <w:shd w:val="clear" w:color="auto" w:fill="auto"/>
            <w:vAlign w:val="center"/>
          </w:tcPr>
          <w:p w14:paraId="7DCA05F3" w14:textId="77777777" w:rsidR="009D0CF4" w:rsidRPr="00737375" w:rsidRDefault="009D0CF4" w:rsidP="00D41602">
            <w:pPr>
              <w:pStyle w:val="Tabletext"/>
              <w:jc w:val="center"/>
              <w:rPr>
                <w:lang w:eastAsia="zh-CN"/>
              </w:rPr>
            </w:pPr>
            <w:r w:rsidRPr="00737375">
              <w:rPr>
                <w:lang w:eastAsia="ja-JP"/>
              </w:rPr>
              <w:t>65</w:t>
            </w:r>
            <w:r w:rsidRPr="00737375">
              <w:t>°</w:t>
            </w:r>
          </w:p>
        </w:tc>
      </w:tr>
      <w:tr w:rsidR="009D0CF4" w:rsidRPr="00737375" w14:paraId="099E6F59" w14:textId="77777777" w:rsidTr="00D41602">
        <w:trPr>
          <w:cantSplit/>
          <w:jc w:val="center"/>
        </w:trPr>
        <w:tc>
          <w:tcPr>
            <w:tcW w:w="5000" w:type="pct"/>
            <w:gridSpan w:val="2"/>
            <w:shd w:val="clear" w:color="auto" w:fill="auto"/>
            <w:vAlign w:val="center"/>
          </w:tcPr>
          <w:p w14:paraId="74E17DA7" w14:textId="77777777" w:rsidR="009D0CF4" w:rsidRPr="00737375" w:rsidRDefault="009D0CF4" w:rsidP="00D41602">
            <w:pPr>
              <w:pStyle w:val="Tabletext"/>
              <w:rPr>
                <w:b/>
              </w:rPr>
            </w:pPr>
            <w:r w:rsidRPr="00737375">
              <w:rPr>
                <w:b/>
              </w:rPr>
              <w:t>Sensor antenna parameters</w:t>
            </w:r>
          </w:p>
        </w:tc>
      </w:tr>
      <w:tr w:rsidR="009D0CF4" w:rsidRPr="00737375" w14:paraId="5F627189" w14:textId="77777777" w:rsidTr="00D41602">
        <w:trPr>
          <w:cantSplit/>
          <w:jc w:val="center"/>
        </w:trPr>
        <w:tc>
          <w:tcPr>
            <w:tcW w:w="1954" w:type="pct"/>
            <w:shd w:val="clear" w:color="auto" w:fill="auto"/>
            <w:vAlign w:val="center"/>
          </w:tcPr>
          <w:p w14:paraId="1E227097" w14:textId="77777777" w:rsidR="009D0CF4" w:rsidRPr="00737375" w:rsidRDefault="009D0CF4" w:rsidP="00D41602">
            <w:pPr>
              <w:pStyle w:val="Tabletext"/>
            </w:pPr>
            <w:r w:rsidRPr="00737375">
              <w:t>Number of beams</w:t>
            </w:r>
          </w:p>
        </w:tc>
        <w:tc>
          <w:tcPr>
            <w:tcW w:w="3046" w:type="pct"/>
            <w:shd w:val="clear" w:color="auto" w:fill="auto"/>
            <w:vAlign w:val="center"/>
          </w:tcPr>
          <w:p w14:paraId="2A4620BB" w14:textId="77777777" w:rsidR="009D0CF4" w:rsidRPr="00737375" w:rsidRDefault="009D0CF4" w:rsidP="00D41602">
            <w:pPr>
              <w:pStyle w:val="Tabletext"/>
              <w:jc w:val="center"/>
              <w:rPr>
                <w:lang w:eastAsia="zh-CN"/>
              </w:rPr>
            </w:pPr>
            <w:r w:rsidRPr="00737375">
              <w:t>1</w:t>
            </w:r>
          </w:p>
        </w:tc>
      </w:tr>
      <w:tr w:rsidR="009D0CF4" w:rsidRPr="00737375" w14:paraId="4C7AE3F1" w14:textId="77777777" w:rsidTr="00D41602">
        <w:trPr>
          <w:cantSplit/>
          <w:jc w:val="center"/>
        </w:trPr>
        <w:tc>
          <w:tcPr>
            <w:tcW w:w="1954" w:type="pct"/>
            <w:shd w:val="clear" w:color="auto" w:fill="auto"/>
            <w:vAlign w:val="center"/>
          </w:tcPr>
          <w:p w14:paraId="5EAA792C" w14:textId="77777777" w:rsidR="009D0CF4" w:rsidRPr="00737375" w:rsidRDefault="009D0CF4" w:rsidP="00D41602">
            <w:pPr>
              <w:pStyle w:val="Tabletext"/>
            </w:pPr>
            <w:r w:rsidRPr="00737375">
              <w:t>Antenna size</w:t>
            </w:r>
          </w:p>
        </w:tc>
        <w:tc>
          <w:tcPr>
            <w:tcW w:w="3046" w:type="pct"/>
            <w:shd w:val="clear" w:color="auto" w:fill="auto"/>
            <w:vAlign w:val="center"/>
          </w:tcPr>
          <w:p w14:paraId="4CF7761C" w14:textId="77777777" w:rsidR="009D0CF4" w:rsidRPr="00737375" w:rsidRDefault="009D0CF4" w:rsidP="00D41602">
            <w:pPr>
              <w:pStyle w:val="Tabletext"/>
              <w:jc w:val="center"/>
              <w:rPr>
                <w:lang w:eastAsia="zh-CN"/>
              </w:rPr>
            </w:pPr>
            <w:r w:rsidRPr="00737375">
              <w:rPr>
                <w:lang w:eastAsia="zh-CN"/>
              </w:rPr>
              <w:t>1.22 m</w:t>
            </w:r>
          </w:p>
        </w:tc>
      </w:tr>
      <w:tr w:rsidR="009D0CF4" w:rsidRPr="00737375" w14:paraId="54B9C53C" w14:textId="77777777" w:rsidTr="00D41602">
        <w:trPr>
          <w:cantSplit/>
          <w:jc w:val="center"/>
        </w:trPr>
        <w:tc>
          <w:tcPr>
            <w:tcW w:w="1954" w:type="pct"/>
            <w:shd w:val="clear" w:color="auto" w:fill="auto"/>
            <w:vAlign w:val="center"/>
          </w:tcPr>
          <w:p w14:paraId="2187713D" w14:textId="77777777" w:rsidR="009D0CF4" w:rsidRPr="00737375" w:rsidRDefault="009D0CF4" w:rsidP="00D41602">
            <w:pPr>
              <w:pStyle w:val="Tabletext"/>
            </w:pPr>
            <w:r w:rsidRPr="00737375">
              <w:t>Maximum beam gain</w:t>
            </w:r>
          </w:p>
        </w:tc>
        <w:tc>
          <w:tcPr>
            <w:tcW w:w="3046" w:type="pct"/>
            <w:shd w:val="clear" w:color="auto" w:fill="auto"/>
            <w:vAlign w:val="center"/>
          </w:tcPr>
          <w:p w14:paraId="640FFF15" w14:textId="77777777" w:rsidR="009D0CF4" w:rsidRPr="00737375" w:rsidRDefault="009D0CF4" w:rsidP="00D41602">
            <w:pPr>
              <w:pStyle w:val="Tabletext"/>
              <w:jc w:val="center"/>
              <w:rPr>
                <w:lang w:eastAsia="zh-CN"/>
              </w:rPr>
            </w:pPr>
            <w:r w:rsidRPr="00737375">
              <w:rPr>
                <w:lang w:eastAsia="zh-CN"/>
              </w:rPr>
              <w:t xml:space="preserve">45.6 </w:t>
            </w:r>
            <w:proofErr w:type="spellStart"/>
            <w:r w:rsidRPr="00737375">
              <w:rPr>
                <w:lang w:eastAsia="zh-CN"/>
              </w:rPr>
              <w:t>dBi</w:t>
            </w:r>
            <w:proofErr w:type="spellEnd"/>
          </w:p>
        </w:tc>
      </w:tr>
      <w:tr w:rsidR="009D0CF4" w:rsidRPr="00737375" w14:paraId="07F4861B" w14:textId="77777777" w:rsidTr="00D41602">
        <w:trPr>
          <w:cantSplit/>
          <w:jc w:val="center"/>
        </w:trPr>
        <w:tc>
          <w:tcPr>
            <w:tcW w:w="1954" w:type="pct"/>
            <w:shd w:val="clear" w:color="auto" w:fill="auto"/>
            <w:vAlign w:val="center"/>
          </w:tcPr>
          <w:p w14:paraId="75D06B41" w14:textId="77777777" w:rsidR="009D0CF4" w:rsidRPr="00737375" w:rsidRDefault="009D0CF4" w:rsidP="00D41602">
            <w:pPr>
              <w:pStyle w:val="Tabletext"/>
            </w:pPr>
            <w:r w:rsidRPr="00737375">
              <w:t>Polarization</w:t>
            </w:r>
          </w:p>
        </w:tc>
        <w:tc>
          <w:tcPr>
            <w:tcW w:w="3046" w:type="pct"/>
            <w:shd w:val="clear" w:color="auto" w:fill="auto"/>
            <w:vAlign w:val="center"/>
          </w:tcPr>
          <w:p w14:paraId="57AFA25C" w14:textId="77777777" w:rsidR="009D0CF4" w:rsidRPr="00737375" w:rsidRDefault="009D0CF4" w:rsidP="00D41602">
            <w:pPr>
              <w:pStyle w:val="Tabletext"/>
              <w:jc w:val="center"/>
            </w:pPr>
            <w:r w:rsidRPr="00737375">
              <w:t>H, V</w:t>
            </w:r>
          </w:p>
        </w:tc>
      </w:tr>
      <w:tr w:rsidR="009D0CF4" w:rsidRPr="00737375" w14:paraId="6735FDD5" w14:textId="77777777" w:rsidTr="00D41602">
        <w:trPr>
          <w:cantSplit/>
          <w:jc w:val="center"/>
        </w:trPr>
        <w:tc>
          <w:tcPr>
            <w:tcW w:w="1954" w:type="pct"/>
          </w:tcPr>
          <w:p w14:paraId="4AC975C0" w14:textId="77777777" w:rsidR="009D0CF4" w:rsidRPr="00737375" w:rsidRDefault="009D0CF4" w:rsidP="00D41602">
            <w:pPr>
              <w:pStyle w:val="Tabletext"/>
            </w:pPr>
            <w:r w:rsidRPr="00737375">
              <w:t>Instantaneous field of view</w:t>
            </w:r>
          </w:p>
        </w:tc>
        <w:tc>
          <w:tcPr>
            <w:tcW w:w="3046" w:type="pct"/>
            <w:vAlign w:val="center"/>
          </w:tcPr>
          <w:p w14:paraId="2DB72C94" w14:textId="77777777" w:rsidR="009D0CF4" w:rsidRPr="00737375" w:rsidRDefault="009D0CF4" w:rsidP="00D41602">
            <w:pPr>
              <w:pStyle w:val="Tabletext"/>
              <w:jc w:val="center"/>
              <w:rPr>
                <w:lang w:eastAsia="zh-CN"/>
              </w:rPr>
            </w:pPr>
            <w:r w:rsidRPr="00737375">
              <w:rPr>
                <w:lang w:eastAsia="zh-CN"/>
              </w:rPr>
              <w:t xml:space="preserve">18.1 km </w:t>
            </w:r>
            <w:r w:rsidRPr="00737375">
              <w:t>×</w:t>
            </w:r>
            <w:r w:rsidRPr="00737375">
              <w:rPr>
                <w:lang w:eastAsia="zh-CN"/>
              </w:rPr>
              <w:t xml:space="preserve"> 19 km</w:t>
            </w:r>
          </w:p>
        </w:tc>
      </w:tr>
      <w:tr w:rsidR="009D0CF4" w:rsidRPr="00737375" w14:paraId="4BD94604" w14:textId="77777777" w:rsidTr="00D41602">
        <w:trPr>
          <w:cantSplit/>
          <w:jc w:val="center"/>
        </w:trPr>
        <w:tc>
          <w:tcPr>
            <w:tcW w:w="1954" w:type="pct"/>
            <w:vAlign w:val="center"/>
          </w:tcPr>
          <w:p w14:paraId="1D57CCF1" w14:textId="77777777" w:rsidR="009D0CF4" w:rsidRPr="00737375" w:rsidRDefault="009D0CF4" w:rsidP="00D41602">
            <w:pPr>
              <w:pStyle w:val="Tabletext"/>
            </w:pPr>
            <w:r w:rsidRPr="00737375">
              <w:t>Off-nadir pointing angle</w:t>
            </w:r>
          </w:p>
        </w:tc>
        <w:tc>
          <w:tcPr>
            <w:tcW w:w="3046" w:type="pct"/>
            <w:vAlign w:val="center"/>
          </w:tcPr>
          <w:p w14:paraId="4C5DF6FE" w14:textId="77777777" w:rsidR="009D0CF4" w:rsidRPr="00737375" w:rsidRDefault="009D0CF4" w:rsidP="00D41602">
            <w:pPr>
              <w:pStyle w:val="Tabletext"/>
              <w:jc w:val="center"/>
              <w:rPr>
                <w:lang w:eastAsia="zh-CN"/>
              </w:rPr>
            </w:pPr>
            <w:r w:rsidRPr="00737375">
              <w:rPr>
                <w:lang w:eastAsia="zh-CN"/>
              </w:rPr>
              <w:t>48.5</w:t>
            </w:r>
            <w:r w:rsidRPr="00737375">
              <w:t>°</w:t>
            </w:r>
          </w:p>
        </w:tc>
      </w:tr>
      <w:tr w:rsidR="009D0CF4" w:rsidRPr="00737375" w14:paraId="0150867E" w14:textId="77777777" w:rsidTr="00D41602">
        <w:trPr>
          <w:cantSplit/>
          <w:jc w:val="center"/>
        </w:trPr>
        <w:tc>
          <w:tcPr>
            <w:tcW w:w="1954" w:type="pct"/>
            <w:vAlign w:val="center"/>
          </w:tcPr>
          <w:p w14:paraId="695FD5D3" w14:textId="77777777" w:rsidR="009D0CF4" w:rsidRPr="00737375" w:rsidRDefault="009D0CF4" w:rsidP="00D41602">
            <w:pPr>
              <w:pStyle w:val="Tabletext"/>
            </w:pPr>
            <w:r w:rsidRPr="00737375">
              <w:t>Incidence angle at Earth</w:t>
            </w:r>
          </w:p>
        </w:tc>
        <w:tc>
          <w:tcPr>
            <w:tcW w:w="3046" w:type="pct"/>
            <w:vAlign w:val="center"/>
          </w:tcPr>
          <w:p w14:paraId="1C9AFFB5" w14:textId="77777777" w:rsidR="009D0CF4" w:rsidRPr="00737375" w:rsidRDefault="009D0CF4" w:rsidP="00D41602">
            <w:pPr>
              <w:pStyle w:val="Tabletext"/>
              <w:jc w:val="center"/>
              <w:rPr>
                <w:lang w:eastAsia="zh-CN"/>
              </w:rPr>
            </w:pPr>
            <w:r w:rsidRPr="00737375">
              <w:rPr>
                <w:lang w:eastAsia="zh-CN"/>
              </w:rPr>
              <w:t>52.8</w:t>
            </w:r>
            <w:r w:rsidRPr="00737375">
              <w:t>°</w:t>
            </w:r>
          </w:p>
        </w:tc>
      </w:tr>
      <w:tr w:rsidR="009D0CF4" w:rsidRPr="00737375" w14:paraId="3B6EAA41" w14:textId="77777777" w:rsidTr="00D41602">
        <w:trPr>
          <w:cantSplit/>
          <w:jc w:val="center"/>
        </w:trPr>
        <w:tc>
          <w:tcPr>
            <w:tcW w:w="1954" w:type="pct"/>
            <w:vAlign w:val="center"/>
          </w:tcPr>
          <w:p w14:paraId="09444B0C" w14:textId="77777777" w:rsidR="009D0CF4" w:rsidRPr="00737375" w:rsidRDefault="009D0CF4" w:rsidP="00D41602">
            <w:pPr>
              <w:pStyle w:val="Tabletext"/>
            </w:pPr>
            <w:r w:rsidRPr="00737375">
              <w:t>Swath width</w:t>
            </w:r>
          </w:p>
        </w:tc>
        <w:tc>
          <w:tcPr>
            <w:tcW w:w="3046" w:type="pct"/>
            <w:vAlign w:val="center"/>
          </w:tcPr>
          <w:p w14:paraId="1BFFB27A" w14:textId="77777777" w:rsidR="009D0CF4" w:rsidRPr="00737375" w:rsidRDefault="009D0CF4" w:rsidP="00D41602">
            <w:pPr>
              <w:pStyle w:val="Tabletext"/>
              <w:jc w:val="center"/>
              <w:rPr>
                <w:lang w:eastAsia="zh-CN"/>
              </w:rPr>
            </w:pPr>
            <w:r w:rsidRPr="00737375">
              <w:rPr>
                <w:lang w:eastAsia="zh-CN"/>
              </w:rPr>
              <w:t>921 km</w:t>
            </w:r>
          </w:p>
        </w:tc>
      </w:tr>
      <w:tr w:rsidR="009D0CF4" w:rsidRPr="00737375" w14:paraId="2C3D0CB7" w14:textId="77777777" w:rsidTr="00D41602">
        <w:trPr>
          <w:cantSplit/>
          <w:jc w:val="center"/>
        </w:trPr>
        <w:tc>
          <w:tcPr>
            <w:tcW w:w="1954" w:type="pct"/>
            <w:vAlign w:val="center"/>
          </w:tcPr>
          <w:p w14:paraId="1F865D17" w14:textId="77777777" w:rsidR="009D0CF4" w:rsidRPr="00737375" w:rsidRDefault="009D0CF4" w:rsidP="00D41602">
            <w:pPr>
              <w:pStyle w:val="Tabletext"/>
              <w:rPr>
                <w:highlight w:val="yellow"/>
              </w:rPr>
            </w:pPr>
            <w:r w:rsidRPr="00737375">
              <w:rPr>
                <w:highlight w:val="yellow"/>
              </w:rPr>
              <w:t>Antenna efficiency</w:t>
            </w:r>
          </w:p>
        </w:tc>
        <w:tc>
          <w:tcPr>
            <w:tcW w:w="3046" w:type="pct"/>
            <w:vAlign w:val="center"/>
          </w:tcPr>
          <w:p w14:paraId="00ADF282" w14:textId="77777777" w:rsidR="009D0CF4" w:rsidRPr="00737375" w:rsidRDefault="009D0CF4" w:rsidP="00D41602">
            <w:pPr>
              <w:pStyle w:val="Tabletext"/>
              <w:jc w:val="center"/>
              <w:rPr>
                <w:highlight w:val="yellow"/>
                <w:lang w:eastAsia="zh-CN"/>
              </w:rPr>
            </w:pPr>
            <w:r w:rsidRPr="00737375">
              <w:rPr>
                <w:highlight w:val="yellow"/>
              </w:rPr>
              <w:t>TBD</w:t>
            </w:r>
          </w:p>
        </w:tc>
      </w:tr>
      <w:tr w:rsidR="009D0CF4" w:rsidRPr="00737375" w14:paraId="2D0E72DC" w14:textId="77777777" w:rsidTr="00D41602">
        <w:trPr>
          <w:cantSplit/>
          <w:jc w:val="center"/>
        </w:trPr>
        <w:tc>
          <w:tcPr>
            <w:tcW w:w="1954" w:type="pct"/>
          </w:tcPr>
          <w:p w14:paraId="3D1D97C2" w14:textId="77777777" w:rsidR="009D0CF4" w:rsidRPr="00737375" w:rsidDel="00FC0322" w:rsidRDefault="009D0CF4" w:rsidP="00D41602">
            <w:pPr>
              <w:pStyle w:val="Tabletext"/>
            </w:pPr>
            <w:r w:rsidRPr="00737375">
              <w:t>Beam dynamics</w:t>
            </w:r>
          </w:p>
        </w:tc>
        <w:tc>
          <w:tcPr>
            <w:tcW w:w="3046" w:type="pct"/>
            <w:vAlign w:val="center"/>
          </w:tcPr>
          <w:p w14:paraId="3353B333" w14:textId="77777777" w:rsidR="009D0CF4" w:rsidRPr="00737375" w:rsidRDefault="009D0CF4" w:rsidP="00D41602">
            <w:pPr>
              <w:pStyle w:val="Tabletext"/>
              <w:jc w:val="center"/>
              <w:rPr>
                <w:lang w:eastAsia="zh-CN"/>
              </w:rPr>
            </w:pPr>
            <w:r w:rsidRPr="00737375">
              <w:rPr>
                <w:lang w:eastAsia="zh-CN"/>
              </w:rPr>
              <w:t>32 rpm</w:t>
            </w:r>
          </w:p>
        </w:tc>
      </w:tr>
      <w:tr w:rsidR="009D0CF4" w:rsidRPr="00737375" w14:paraId="357FE45B" w14:textId="77777777" w:rsidTr="00D41602">
        <w:trPr>
          <w:cantSplit/>
          <w:jc w:val="center"/>
        </w:trPr>
        <w:tc>
          <w:tcPr>
            <w:tcW w:w="1954" w:type="pct"/>
            <w:vAlign w:val="center"/>
          </w:tcPr>
          <w:p w14:paraId="1E5938C4" w14:textId="77777777" w:rsidR="009D0CF4" w:rsidRPr="00737375" w:rsidRDefault="009D0CF4" w:rsidP="00D41602">
            <w:pPr>
              <w:pStyle w:val="Tabletext"/>
            </w:pPr>
            <w:r w:rsidRPr="00737375">
              <w:t>Sensor antenna pattern</w:t>
            </w:r>
          </w:p>
        </w:tc>
        <w:tc>
          <w:tcPr>
            <w:tcW w:w="3046" w:type="pct"/>
            <w:vAlign w:val="center"/>
          </w:tcPr>
          <w:p w14:paraId="5FE37EAF" w14:textId="77777777" w:rsidR="009D0CF4" w:rsidRPr="00737375" w:rsidRDefault="009D0CF4" w:rsidP="00D41602">
            <w:pPr>
              <w:pStyle w:val="Tabletext"/>
              <w:jc w:val="center"/>
            </w:pPr>
            <w:r w:rsidRPr="00737375">
              <w:t>RS.1813</w:t>
            </w:r>
          </w:p>
        </w:tc>
      </w:tr>
    </w:tbl>
    <w:p w14:paraId="0668364D" w14:textId="77777777" w:rsidR="009D0CF4" w:rsidRPr="00737375" w:rsidRDefault="009D0CF4" w:rsidP="00D41602">
      <w:pPr>
        <w:pStyle w:val="Tablefin"/>
      </w:pPr>
    </w:p>
    <w:p w14:paraId="66F7E723" w14:textId="00E7A23A" w:rsidR="009D0CF4" w:rsidRPr="00737375" w:rsidRDefault="009D0CF4" w:rsidP="002E6ACD">
      <w:r w:rsidRPr="00737375">
        <w:t>This is a conically scanning sensor, hence it is rotating around nadir and the combination of this rotation together with the sensor pointing nadir offset angle allows measurements over a large swath with a good resolution, as shown in Fig</w:t>
      </w:r>
      <w:r w:rsidR="00E8661D" w:rsidRPr="00737375">
        <w:t>.</w:t>
      </w:r>
      <w:r w:rsidRPr="00737375">
        <w:t xml:space="preserve"> 12.</w:t>
      </w:r>
    </w:p>
    <w:p w14:paraId="4F6B0846" w14:textId="309E5F6F" w:rsidR="009D0CF4" w:rsidRPr="00737375" w:rsidRDefault="009D0CF4" w:rsidP="002E6ACD">
      <w:r w:rsidRPr="00737375">
        <w:t xml:space="preserve">The GPM/GMI sensor performs measurements only during a limited portion of its antenna rotation, either during the fore or aft part of the scan. This type of measurement acquisition has been modelled. </w:t>
      </w:r>
      <w:r w:rsidRPr="00737375">
        <w:rPr>
          <w:i/>
          <w:iCs/>
          <w:highlight w:val="yellow"/>
        </w:rPr>
        <w:t xml:space="preserve">[Editor’s </w:t>
      </w:r>
      <w:r w:rsidR="003A4ACA" w:rsidRPr="00737375">
        <w:rPr>
          <w:i/>
          <w:iCs/>
          <w:highlight w:val="yellow"/>
        </w:rPr>
        <w:t>note</w:t>
      </w:r>
      <w:r w:rsidRPr="00737375">
        <w:rPr>
          <w:i/>
          <w:iCs/>
          <w:highlight w:val="yellow"/>
        </w:rPr>
        <w:t>: Specify how it has been modelled and what active ratio was used in the modelling?]</w:t>
      </w:r>
      <w:r w:rsidRPr="00737375">
        <w:rPr>
          <w:highlight w:val="yellow"/>
        </w:rPr>
        <w:t xml:space="preserve"> </w:t>
      </w:r>
      <w:r w:rsidRPr="00737375">
        <w:t>It can perform measurements in the fore part or in the aft part. The first example of simulation considers only fore-mode acquisitions, while in the second analysis the sensor antenna switches between the two orientations approximately half-way through the time frame under study.</w:t>
      </w:r>
    </w:p>
    <w:p w14:paraId="5829481C" w14:textId="77777777" w:rsidR="009D0CF4" w:rsidRPr="00737375" w:rsidRDefault="009D0CF4" w:rsidP="00D41602">
      <w:pPr>
        <w:pStyle w:val="FigureNo"/>
        <w:spacing w:before="360"/>
      </w:pPr>
      <w:r w:rsidRPr="00737375">
        <w:lastRenderedPageBreak/>
        <w:t>FIGURE 12</w:t>
      </w:r>
    </w:p>
    <w:p w14:paraId="42C03C7A" w14:textId="77777777" w:rsidR="009D0CF4" w:rsidRPr="00737375" w:rsidRDefault="009D0CF4" w:rsidP="00D41602">
      <w:pPr>
        <w:pStyle w:val="Figuretitle"/>
      </w:pPr>
      <w:r w:rsidRPr="00737375">
        <w:t>Geometry of conically scanning passive microwave radiometers</w:t>
      </w:r>
    </w:p>
    <w:p w14:paraId="63DCFA25" w14:textId="77777777" w:rsidR="009D0CF4" w:rsidRPr="00737375" w:rsidRDefault="009D0CF4" w:rsidP="00D41602">
      <w:pPr>
        <w:pStyle w:val="Figure"/>
        <w:rPr>
          <w:noProof w:val="0"/>
        </w:rPr>
      </w:pPr>
      <w:r w:rsidRPr="00737375">
        <w:rPr>
          <w:noProof w:val="0"/>
        </w:rPr>
        <w:object w:dxaOrig="7035" w:dyaOrig="5644" w14:anchorId="2152DCFD">
          <v:shape id="_x0000_i1025" type="#_x0000_t75" alt="" style="width:352.5pt;height:283.5pt;mso-width-percent:0;mso-height-percent:0;mso-width-percent:0;mso-height-percent:0" o:ole="">
            <v:imagedata r:id="rId83" o:title=""/>
          </v:shape>
          <o:OLEObject Type="Embed" ProgID="CorelDRAW.Graphic.14" ShapeID="_x0000_i1025" DrawAspect="Content" ObjectID="_1784964315" r:id="rId84"/>
        </w:object>
      </w:r>
    </w:p>
    <w:p w14:paraId="2F7557E0" w14:textId="77777777" w:rsidR="009D0CF4" w:rsidRPr="00737375" w:rsidRDefault="009D0CF4" w:rsidP="00D41602">
      <w:pPr>
        <w:pStyle w:val="Heading3"/>
      </w:pPr>
      <w:r w:rsidRPr="00737375">
        <w:t>5.2.3</w:t>
      </w:r>
      <w:r w:rsidRPr="00737375">
        <w:tab/>
        <w:t>FSS satellite</w:t>
      </w:r>
    </w:p>
    <w:p w14:paraId="43B8FE92" w14:textId="77777777" w:rsidR="009D0CF4" w:rsidRPr="00737375" w:rsidRDefault="009D0CF4" w:rsidP="002E6ACD">
      <w:pPr>
        <w:rPr>
          <w:lang w:eastAsia="zh-CN"/>
        </w:rPr>
      </w:pPr>
      <w:r w:rsidRPr="00737375">
        <w:rPr>
          <w:lang w:eastAsia="zh-CN"/>
        </w:rPr>
        <w:t>The GSO FSS satellite considered in the first example is as contained in filing USASAT-70V. The satellite at 99.2° W appears to have a beam pointing towards Hawaii. This allows a comparison of the simulation results obtained with the RFI levels observed over Hawaii on the GPM/GMI sensor.</w:t>
      </w:r>
    </w:p>
    <w:p w14:paraId="2B0B0AD8" w14:textId="77777777" w:rsidR="009D0CF4" w:rsidRPr="00737375" w:rsidRDefault="009D0CF4" w:rsidP="002E6ACD">
      <w:pPr>
        <w:rPr>
          <w:lang w:eastAsia="zh-CN"/>
        </w:rPr>
      </w:pPr>
      <w:r w:rsidRPr="00737375">
        <w:rPr>
          <w:lang w:eastAsia="zh-CN"/>
        </w:rPr>
        <w:t xml:space="preserve">The </w:t>
      </w:r>
      <w:r w:rsidRPr="00737375">
        <w:t>required</w:t>
      </w:r>
      <w:r w:rsidRPr="00737375">
        <w:rPr>
          <w:lang w:eastAsia="zh-CN"/>
        </w:rPr>
        <w:t xml:space="preserve"> emission parameters are summarized in Table 8.</w:t>
      </w:r>
    </w:p>
    <w:p w14:paraId="61ABD835" w14:textId="77777777" w:rsidR="009D0CF4" w:rsidRPr="00737375" w:rsidRDefault="009D0CF4" w:rsidP="00D41602">
      <w:pPr>
        <w:pStyle w:val="TableNo"/>
        <w:spacing w:before="480"/>
      </w:pPr>
      <w:r w:rsidRPr="00737375">
        <w:t>TABLE 8</w:t>
      </w:r>
    </w:p>
    <w:p w14:paraId="18925DFF" w14:textId="77777777" w:rsidR="009D0CF4" w:rsidRPr="00737375" w:rsidRDefault="009D0CF4" w:rsidP="00D41602">
      <w:pPr>
        <w:pStyle w:val="Tabletitle"/>
      </w:pPr>
      <w:r w:rsidRPr="00737375">
        <w:t>GSO FSS parameters</w:t>
      </w:r>
    </w:p>
    <w:tbl>
      <w:tblPr>
        <w:tblStyle w:val="TableGrid"/>
        <w:tblW w:w="9629" w:type="dxa"/>
        <w:jc w:val="center"/>
        <w:tblLook w:val="04A0" w:firstRow="1" w:lastRow="0" w:firstColumn="1" w:lastColumn="0" w:noHBand="0" w:noVBand="1"/>
      </w:tblPr>
      <w:tblGrid>
        <w:gridCol w:w="3317"/>
        <w:gridCol w:w="3156"/>
        <w:gridCol w:w="3156"/>
      </w:tblGrid>
      <w:tr w:rsidR="009D0CF4" w:rsidRPr="00737375" w14:paraId="223FC3DD" w14:textId="77777777" w:rsidTr="00D41602">
        <w:trPr>
          <w:jc w:val="center"/>
        </w:trPr>
        <w:tc>
          <w:tcPr>
            <w:tcW w:w="3317" w:type="dxa"/>
          </w:tcPr>
          <w:p w14:paraId="422CB2F6" w14:textId="77777777" w:rsidR="009D0CF4" w:rsidRPr="00737375" w:rsidRDefault="009D0CF4" w:rsidP="00D41602">
            <w:pPr>
              <w:pStyle w:val="Tabletext"/>
              <w:rPr>
                <w:b/>
                <w:bCs/>
              </w:rPr>
            </w:pPr>
            <w:r w:rsidRPr="00737375">
              <w:rPr>
                <w:b/>
                <w:bCs/>
              </w:rPr>
              <w:t>Network</w:t>
            </w:r>
          </w:p>
        </w:tc>
        <w:tc>
          <w:tcPr>
            <w:tcW w:w="6312" w:type="dxa"/>
            <w:gridSpan w:val="2"/>
          </w:tcPr>
          <w:p w14:paraId="47DA7177" w14:textId="77777777" w:rsidR="009D0CF4" w:rsidRPr="00737375" w:rsidRDefault="009D0CF4" w:rsidP="00D41602">
            <w:pPr>
              <w:pStyle w:val="Tabletext"/>
              <w:jc w:val="center"/>
            </w:pPr>
            <w:r w:rsidRPr="00737375">
              <w:t>USASAT-70V</w:t>
            </w:r>
          </w:p>
        </w:tc>
      </w:tr>
      <w:tr w:rsidR="009D0CF4" w:rsidRPr="00737375" w14:paraId="7E308D0A" w14:textId="77777777" w:rsidTr="00D41602">
        <w:trPr>
          <w:jc w:val="center"/>
        </w:trPr>
        <w:tc>
          <w:tcPr>
            <w:tcW w:w="3317" w:type="dxa"/>
          </w:tcPr>
          <w:p w14:paraId="0349C2C4" w14:textId="77777777" w:rsidR="009D0CF4" w:rsidRPr="00737375" w:rsidRDefault="009D0CF4" w:rsidP="00D41602">
            <w:pPr>
              <w:pStyle w:val="Tabletext"/>
              <w:rPr>
                <w:b/>
                <w:bCs/>
              </w:rPr>
            </w:pPr>
            <w:r w:rsidRPr="00737375">
              <w:rPr>
                <w:b/>
                <w:bCs/>
              </w:rPr>
              <w:t>Orbital position</w:t>
            </w:r>
          </w:p>
        </w:tc>
        <w:tc>
          <w:tcPr>
            <w:tcW w:w="6312" w:type="dxa"/>
            <w:gridSpan w:val="2"/>
          </w:tcPr>
          <w:p w14:paraId="3FC185A3" w14:textId="77777777" w:rsidR="009D0CF4" w:rsidRPr="00737375" w:rsidRDefault="009D0CF4" w:rsidP="00D41602">
            <w:pPr>
              <w:pStyle w:val="Tabletext"/>
              <w:jc w:val="center"/>
            </w:pPr>
            <w:r w:rsidRPr="00737375">
              <w:t>99.2W</w:t>
            </w:r>
          </w:p>
        </w:tc>
      </w:tr>
      <w:tr w:rsidR="009D0CF4" w:rsidRPr="00737375" w14:paraId="0EA36AEB" w14:textId="77777777" w:rsidTr="00D41602">
        <w:trPr>
          <w:jc w:val="center"/>
        </w:trPr>
        <w:tc>
          <w:tcPr>
            <w:tcW w:w="3317" w:type="dxa"/>
          </w:tcPr>
          <w:p w14:paraId="279FACC6" w14:textId="77777777" w:rsidR="009D0CF4" w:rsidRPr="00737375" w:rsidRDefault="009D0CF4" w:rsidP="00D41602">
            <w:pPr>
              <w:pStyle w:val="Tabletext"/>
              <w:rPr>
                <w:b/>
                <w:bCs/>
              </w:rPr>
            </w:pPr>
            <w:r w:rsidRPr="00737375">
              <w:rPr>
                <w:b/>
                <w:bCs/>
              </w:rPr>
              <w:t>Beams</w:t>
            </w:r>
          </w:p>
        </w:tc>
        <w:tc>
          <w:tcPr>
            <w:tcW w:w="3156" w:type="dxa"/>
          </w:tcPr>
          <w:p w14:paraId="33B3F063" w14:textId="77777777" w:rsidR="009D0CF4" w:rsidRPr="00737375" w:rsidRDefault="009D0CF4" w:rsidP="00D41602">
            <w:pPr>
              <w:pStyle w:val="Tabletext"/>
              <w:jc w:val="center"/>
            </w:pPr>
            <w:r w:rsidRPr="00737375">
              <w:t>TXLO</w:t>
            </w:r>
          </w:p>
        </w:tc>
        <w:tc>
          <w:tcPr>
            <w:tcW w:w="3156" w:type="dxa"/>
          </w:tcPr>
          <w:p w14:paraId="1919D23F" w14:textId="77777777" w:rsidR="009D0CF4" w:rsidRPr="00737375" w:rsidRDefault="009D0CF4" w:rsidP="00D41602">
            <w:pPr>
              <w:pStyle w:val="Tabletext"/>
              <w:jc w:val="center"/>
            </w:pPr>
            <w:r w:rsidRPr="00737375">
              <w:t>TXHI</w:t>
            </w:r>
          </w:p>
        </w:tc>
      </w:tr>
      <w:tr w:rsidR="009D0CF4" w:rsidRPr="00737375" w14:paraId="566220A6" w14:textId="77777777" w:rsidTr="00D41602">
        <w:trPr>
          <w:jc w:val="center"/>
        </w:trPr>
        <w:tc>
          <w:tcPr>
            <w:tcW w:w="3317" w:type="dxa"/>
          </w:tcPr>
          <w:p w14:paraId="2E497D68" w14:textId="77777777" w:rsidR="009D0CF4" w:rsidRPr="00737375" w:rsidRDefault="009D0CF4" w:rsidP="00D41602">
            <w:pPr>
              <w:pStyle w:val="Tabletext"/>
              <w:rPr>
                <w:b/>
                <w:bCs/>
              </w:rPr>
            </w:pPr>
            <w:r w:rsidRPr="00737375">
              <w:rPr>
                <w:b/>
                <w:bCs/>
              </w:rPr>
              <w:t>Maximum satellite antenna gain</w:t>
            </w:r>
          </w:p>
        </w:tc>
        <w:tc>
          <w:tcPr>
            <w:tcW w:w="3156" w:type="dxa"/>
          </w:tcPr>
          <w:p w14:paraId="545CD5EC" w14:textId="77777777" w:rsidR="009D0CF4" w:rsidRPr="00737375" w:rsidRDefault="009D0CF4" w:rsidP="00D41602">
            <w:pPr>
              <w:pStyle w:val="Tabletext"/>
              <w:jc w:val="center"/>
            </w:pPr>
            <w:r w:rsidRPr="00737375">
              <w:t xml:space="preserve">45 </w:t>
            </w:r>
            <w:proofErr w:type="spellStart"/>
            <w:r w:rsidRPr="00737375">
              <w:t>dBi</w:t>
            </w:r>
            <w:proofErr w:type="spellEnd"/>
          </w:p>
        </w:tc>
        <w:tc>
          <w:tcPr>
            <w:tcW w:w="3156" w:type="dxa"/>
          </w:tcPr>
          <w:p w14:paraId="0887A218" w14:textId="77777777" w:rsidR="009D0CF4" w:rsidRPr="00737375" w:rsidRDefault="009D0CF4" w:rsidP="00D41602">
            <w:pPr>
              <w:pStyle w:val="Tabletext"/>
              <w:jc w:val="center"/>
            </w:pPr>
            <w:r w:rsidRPr="00737375">
              <w:t xml:space="preserve">53 </w:t>
            </w:r>
            <w:proofErr w:type="spellStart"/>
            <w:r w:rsidRPr="00737375">
              <w:t>dBi</w:t>
            </w:r>
            <w:proofErr w:type="spellEnd"/>
          </w:p>
        </w:tc>
      </w:tr>
      <w:tr w:rsidR="009D0CF4" w:rsidRPr="00737375" w14:paraId="48955A36" w14:textId="77777777" w:rsidTr="00D41602">
        <w:trPr>
          <w:jc w:val="center"/>
        </w:trPr>
        <w:tc>
          <w:tcPr>
            <w:tcW w:w="3317" w:type="dxa"/>
          </w:tcPr>
          <w:p w14:paraId="0D8B6769" w14:textId="77777777" w:rsidR="009D0CF4" w:rsidRPr="00737375" w:rsidRDefault="009D0CF4" w:rsidP="00D41602">
            <w:pPr>
              <w:pStyle w:val="Tabletext"/>
              <w:rPr>
                <w:b/>
                <w:bCs/>
              </w:rPr>
            </w:pPr>
            <w:r w:rsidRPr="00737375">
              <w:rPr>
                <w:b/>
                <w:bCs/>
              </w:rPr>
              <w:t>Minimum power density</w:t>
            </w:r>
          </w:p>
        </w:tc>
        <w:tc>
          <w:tcPr>
            <w:tcW w:w="3156" w:type="dxa"/>
          </w:tcPr>
          <w:p w14:paraId="380AD839" w14:textId="77777777" w:rsidR="009D0CF4" w:rsidRPr="00737375" w:rsidRDefault="009D0CF4" w:rsidP="00D41602">
            <w:pPr>
              <w:pStyle w:val="Tabletext"/>
              <w:jc w:val="center"/>
            </w:pPr>
            <w:r w:rsidRPr="00737375">
              <w:t xml:space="preserve">−68 </w:t>
            </w:r>
            <w:proofErr w:type="spellStart"/>
            <w:r w:rsidRPr="00737375">
              <w:t>dBW</w:t>
            </w:r>
            <w:proofErr w:type="spellEnd"/>
            <w:r w:rsidRPr="00737375">
              <w:t>/Hz</w:t>
            </w:r>
          </w:p>
        </w:tc>
        <w:tc>
          <w:tcPr>
            <w:tcW w:w="3156" w:type="dxa"/>
          </w:tcPr>
          <w:p w14:paraId="1315DB93" w14:textId="77777777" w:rsidR="009D0CF4" w:rsidRPr="00737375" w:rsidRDefault="009D0CF4" w:rsidP="00D41602">
            <w:pPr>
              <w:pStyle w:val="Tabletext"/>
              <w:jc w:val="center"/>
            </w:pPr>
            <w:r w:rsidRPr="00737375">
              <w:t xml:space="preserve">−76 </w:t>
            </w:r>
            <w:proofErr w:type="spellStart"/>
            <w:r w:rsidRPr="00737375">
              <w:t>dBW</w:t>
            </w:r>
            <w:proofErr w:type="spellEnd"/>
            <w:r w:rsidRPr="00737375">
              <w:t>/Hz</w:t>
            </w:r>
          </w:p>
        </w:tc>
      </w:tr>
      <w:tr w:rsidR="009D0CF4" w:rsidRPr="00737375" w14:paraId="5C868CFB" w14:textId="77777777" w:rsidTr="00D41602">
        <w:trPr>
          <w:jc w:val="center"/>
        </w:trPr>
        <w:tc>
          <w:tcPr>
            <w:tcW w:w="3317" w:type="dxa"/>
          </w:tcPr>
          <w:p w14:paraId="24B2B238" w14:textId="77777777" w:rsidR="009D0CF4" w:rsidRPr="00737375" w:rsidRDefault="009D0CF4" w:rsidP="00D41602">
            <w:pPr>
              <w:pStyle w:val="Tabletext"/>
              <w:rPr>
                <w:b/>
                <w:bCs/>
              </w:rPr>
            </w:pPr>
            <w:r w:rsidRPr="00737375">
              <w:rPr>
                <w:b/>
                <w:bCs/>
              </w:rPr>
              <w:t>Maximum power density</w:t>
            </w:r>
          </w:p>
        </w:tc>
        <w:tc>
          <w:tcPr>
            <w:tcW w:w="3156" w:type="dxa"/>
          </w:tcPr>
          <w:p w14:paraId="766BD7B2" w14:textId="77777777" w:rsidR="009D0CF4" w:rsidRPr="00737375" w:rsidRDefault="009D0CF4" w:rsidP="00D41602">
            <w:pPr>
              <w:pStyle w:val="Tabletext"/>
              <w:jc w:val="center"/>
            </w:pPr>
            <w:r w:rsidRPr="00737375">
              <w:t xml:space="preserve">−58 </w:t>
            </w:r>
            <w:proofErr w:type="spellStart"/>
            <w:r w:rsidRPr="00737375">
              <w:t>dBW</w:t>
            </w:r>
            <w:proofErr w:type="spellEnd"/>
            <w:r w:rsidRPr="00737375">
              <w:t>/Hz</w:t>
            </w:r>
          </w:p>
        </w:tc>
        <w:tc>
          <w:tcPr>
            <w:tcW w:w="3156" w:type="dxa"/>
            <w:vAlign w:val="center"/>
          </w:tcPr>
          <w:p w14:paraId="223EC133" w14:textId="77777777" w:rsidR="009D0CF4" w:rsidRPr="00737375" w:rsidRDefault="009D0CF4" w:rsidP="00D41602">
            <w:pPr>
              <w:tabs>
                <w:tab w:val="clear" w:pos="1134"/>
                <w:tab w:val="clear" w:pos="1871"/>
                <w:tab w:val="clear" w:pos="2268"/>
              </w:tabs>
              <w:overflowPunct/>
              <w:autoSpaceDE/>
              <w:autoSpaceDN/>
              <w:adjustRightInd/>
              <w:spacing w:before="0"/>
              <w:jc w:val="center"/>
              <w:textAlignment w:val="auto"/>
              <w:rPr>
                <w:sz w:val="20"/>
              </w:rPr>
            </w:pPr>
            <w:r w:rsidRPr="00737375">
              <w:rPr>
                <w:sz w:val="20"/>
              </w:rPr>
              <w:t xml:space="preserve">−66 </w:t>
            </w:r>
            <w:proofErr w:type="spellStart"/>
            <w:r w:rsidRPr="00737375">
              <w:rPr>
                <w:sz w:val="20"/>
              </w:rPr>
              <w:t>dBW</w:t>
            </w:r>
            <w:proofErr w:type="spellEnd"/>
            <w:r w:rsidRPr="00737375">
              <w:rPr>
                <w:sz w:val="20"/>
              </w:rPr>
              <w:t>/Hz</w:t>
            </w:r>
          </w:p>
        </w:tc>
      </w:tr>
      <w:tr w:rsidR="009D0CF4" w:rsidRPr="00737375" w14:paraId="4B6D8D81" w14:textId="77777777" w:rsidTr="00D41602">
        <w:trPr>
          <w:jc w:val="center"/>
        </w:trPr>
        <w:tc>
          <w:tcPr>
            <w:tcW w:w="3317" w:type="dxa"/>
          </w:tcPr>
          <w:p w14:paraId="30DB4FA7" w14:textId="77777777" w:rsidR="009D0CF4" w:rsidRPr="00737375" w:rsidRDefault="009D0CF4" w:rsidP="00D41602">
            <w:pPr>
              <w:pStyle w:val="Tabletext"/>
              <w:rPr>
                <w:b/>
                <w:bCs/>
              </w:rPr>
            </w:pPr>
            <w:r w:rsidRPr="00737375">
              <w:rPr>
                <w:b/>
                <w:bCs/>
              </w:rPr>
              <w:t>Beam pointing</w:t>
            </w:r>
          </w:p>
        </w:tc>
        <w:tc>
          <w:tcPr>
            <w:tcW w:w="6312" w:type="dxa"/>
            <w:gridSpan w:val="2"/>
          </w:tcPr>
          <w:p w14:paraId="688B84AB" w14:textId="77777777" w:rsidR="009D0CF4" w:rsidRPr="00737375" w:rsidRDefault="009D0CF4" w:rsidP="00D41602">
            <w:pPr>
              <w:pStyle w:val="Tabletext"/>
              <w:jc w:val="center"/>
            </w:pPr>
            <w:r w:rsidRPr="00737375">
              <w:t>Hawaii</w:t>
            </w:r>
          </w:p>
        </w:tc>
      </w:tr>
    </w:tbl>
    <w:p w14:paraId="44DA7198" w14:textId="77777777" w:rsidR="009D0CF4" w:rsidRPr="00737375" w:rsidRDefault="009D0CF4" w:rsidP="007401C3">
      <w:pPr>
        <w:pStyle w:val="Tablefin"/>
      </w:pPr>
    </w:p>
    <w:p w14:paraId="0B44A4FF" w14:textId="77777777" w:rsidR="009D0CF4" w:rsidRPr="00737375" w:rsidRDefault="009D0CF4" w:rsidP="002E6ACD">
      <w:pPr>
        <w:rPr>
          <w:color w:val="000000"/>
        </w:rPr>
      </w:pPr>
      <w:r w:rsidRPr="00737375">
        <w:rPr>
          <w:color w:val="000000"/>
        </w:rPr>
        <w:t xml:space="preserve">It should be </w:t>
      </w:r>
      <w:r w:rsidRPr="00737375">
        <w:t>noted</w:t>
      </w:r>
      <w:r w:rsidRPr="00737375">
        <w:rPr>
          <w:color w:val="000000"/>
        </w:rPr>
        <w:t xml:space="preserve"> that the minimum </w:t>
      </w:r>
      <w:proofErr w:type="spellStart"/>
      <w:r w:rsidRPr="00737375">
        <w:rPr>
          <w:color w:val="000000"/>
        </w:rPr>
        <w:t>e.i.r.p</w:t>
      </w:r>
      <w:proofErr w:type="spellEnd"/>
      <w:r w:rsidRPr="00737375">
        <w:rPr>
          <w:color w:val="000000"/>
        </w:rPr>
        <w:t>. density is the same for both beams. The analysis has been performed using the TXLO beam with the minimum power density.</w:t>
      </w:r>
    </w:p>
    <w:p w14:paraId="637A76C5" w14:textId="090A5602" w:rsidR="009D0CF4" w:rsidRPr="00737375" w:rsidRDefault="009D0CF4" w:rsidP="002E6ACD">
      <w:pPr>
        <w:rPr>
          <w:color w:val="000000"/>
          <w:lang w:eastAsia="zh-CN"/>
        </w:rPr>
      </w:pPr>
      <w:r w:rsidRPr="00737375">
        <w:rPr>
          <w:color w:val="000000"/>
        </w:rPr>
        <w:t xml:space="preserve">The second simulation considers the </w:t>
      </w:r>
      <w:r w:rsidRPr="00737375">
        <w:rPr>
          <w:color w:val="000000"/>
          <w:lang w:eastAsia="zh-CN"/>
        </w:rPr>
        <w:t xml:space="preserve">GSO FSS satellite in filing IOMSAT-11A located at 115.0° W with its </w:t>
      </w:r>
      <w:r w:rsidRPr="00737375">
        <w:t>spotbeams</w:t>
      </w:r>
      <w:r w:rsidRPr="00737375">
        <w:rPr>
          <w:color w:val="000000"/>
          <w:lang w:eastAsia="zh-CN"/>
        </w:rPr>
        <w:t xml:space="preserve"> that point towards the West coast of the continental US. The combined </w:t>
      </w:r>
      <w:proofErr w:type="spellStart"/>
      <w:r w:rsidRPr="00737375">
        <w:rPr>
          <w:color w:val="000000"/>
          <w:lang w:eastAsia="zh-CN"/>
        </w:rPr>
        <w:t>e.i.r.p</w:t>
      </w:r>
      <w:proofErr w:type="spellEnd"/>
      <w:r w:rsidRPr="00737375">
        <w:rPr>
          <w:color w:val="000000"/>
          <w:lang w:eastAsia="zh-CN"/>
        </w:rPr>
        <w:t>. for the transmissions in circular right and circular left polarizations are shown in Fig</w:t>
      </w:r>
      <w:r w:rsidR="00E8661D" w:rsidRPr="00737375">
        <w:rPr>
          <w:color w:val="000000"/>
          <w:lang w:eastAsia="zh-CN"/>
        </w:rPr>
        <w:t>.</w:t>
      </w:r>
      <w:r w:rsidRPr="00737375">
        <w:rPr>
          <w:color w:val="000000"/>
          <w:lang w:eastAsia="zh-CN"/>
        </w:rPr>
        <w:t xml:space="preserve"> 13.</w:t>
      </w:r>
    </w:p>
    <w:p w14:paraId="6C2B3CE1" w14:textId="77777777" w:rsidR="009D0CF4" w:rsidRPr="00737375" w:rsidRDefault="009D0CF4" w:rsidP="00D41602">
      <w:pPr>
        <w:pStyle w:val="FigureNo"/>
      </w:pPr>
      <w:r w:rsidRPr="00737375">
        <w:lastRenderedPageBreak/>
        <w:t>FIGURE 13</w:t>
      </w:r>
    </w:p>
    <w:p w14:paraId="51CB715C" w14:textId="790A63AB" w:rsidR="009D0CF4" w:rsidRPr="00737375" w:rsidRDefault="009D0CF4" w:rsidP="00D41602">
      <w:pPr>
        <w:pStyle w:val="Figuretitle"/>
      </w:pPr>
      <w:r w:rsidRPr="00737375">
        <w:t xml:space="preserve">Footprints of </w:t>
      </w:r>
      <w:proofErr w:type="spellStart"/>
      <w:r w:rsidRPr="00737375">
        <w:t>e.i.r.p</w:t>
      </w:r>
      <w:proofErr w:type="spellEnd"/>
      <w:r w:rsidRPr="00737375">
        <w:t xml:space="preserve">. used for </w:t>
      </w:r>
      <w:r w:rsidRPr="00737375">
        <w:rPr>
          <w:color w:val="000000"/>
          <w:lang w:eastAsia="zh-CN"/>
        </w:rPr>
        <w:t>IOMSAT-</w:t>
      </w:r>
      <w:proofErr w:type="gramStart"/>
      <w:r w:rsidRPr="00737375">
        <w:rPr>
          <w:color w:val="000000"/>
          <w:lang w:eastAsia="zh-CN"/>
        </w:rPr>
        <w:t>11A</w:t>
      </w:r>
      <w:proofErr w:type="gramEnd"/>
    </w:p>
    <w:p w14:paraId="04C8A660" w14:textId="77777777" w:rsidR="009D0CF4" w:rsidRPr="00737375" w:rsidRDefault="009D0CF4" w:rsidP="00D41602">
      <w:pPr>
        <w:pStyle w:val="Figure"/>
        <w:rPr>
          <w:noProof w:val="0"/>
        </w:rPr>
      </w:pPr>
      <w:r w:rsidRPr="00737375">
        <w:rPr>
          <w:lang w:eastAsia="en-US"/>
        </w:rPr>
        <w:drawing>
          <wp:inline distT="0" distB="0" distL="0" distR="0" wp14:anchorId="44AB5336" wp14:editId="7BA41049">
            <wp:extent cx="2969243" cy="228600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69243" cy="2286000"/>
                    </a:xfrm>
                    <a:prstGeom prst="rect">
                      <a:avLst/>
                    </a:prstGeom>
                  </pic:spPr>
                </pic:pic>
              </a:graphicData>
            </a:graphic>
          </wp:inline>
        </w:drawing>
      </w:r>
      <w:r w:rsidRPr="00737375">
        <w:rPr>
          <w:lang w:eastAsia="en-US"/>
        </w:rPr>
        <w:drawing>
          <wp:inline distT="0" distB="0" distL="0" distR="0" wp14:anchorId="6011C045" wp14:editId="240A0BBB">
            <wp:extent cx="2995073" cy="228600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995073" cy="2286000"/>
                    </a:xfrm>
                    <a:prstGeom prst="rect">
                      <a:avLst/>
                    </a:prstGeom>
                  </pic:spPr>
                </pic:pic>
              </a:graphicData>
            </a:graphic>
          </wp:inline>
        </w:drawing>
      </w:r>
    </w:p>
    <w:p w14:paraId="20A35D16" w14:textId="77777777" w:rsidR="009D0CF4" w:rsidRPr="00737375" w:rsidRDefault="009D0CF4" w:rsidP="00D41602">
      <w:pPr>
        <w:pStyle w:val="Heading3"/>
      </w:pPr>
      <w:r w:rsidRPr="00737375">
        <w:t>5.2.4</w:t>
      </w:r>
      <w:r w:rsidRPr="00737375">
        <w:tab/>
        <w:t>Methodology</w:t>
      </w:r>
    </w:p>
    <w:p w14:paraId="3636CEEA" w14:textId="77777777" w:rsidR="009D0CF4" w:rsidRPr="00737375" w:rsidRDefault="009D0CF4" w:rsidP="002E6ACD">
      <w:r w:rsidRPr="00737375">
        <w:t xml:space="preserve">The first simulation is performed over 30 days with a 0.1 s time step. In the second simulation, actual GPM/GMI orbital data are used for the period 1-16 August 2019. A sampling time of approximately 15 </w:t>
      </w:r>
      <w:proofErr w:type="spellStart"/>
      <w:r w:rsidRPr="00737375">
        <w:t>ms</w:t>
      </w:r>
      <w:proofErr w:type="spellEnd"/>
      <w:r w:rsidRPr="00737375">
        <w:t xml:space="preserve"> (equal to twice the GPM sampling rate) is employed. The simulated </w:t>
      </w:r>
      <m:oMath>
        <m:sSubSup>
          <m:sSubSupPr>
            <m:ctrlPr>
              <w:rPr>
                <w:rFonts w:ascii="Cambria Math" w:hAnsi="Cambria Math"/>
              </w:rPr>
            </m:ctrlPr>
          </m:sSubSupPr>
          <m:e>
            <m:r>
              <m:rPr>
                <m:sty m:val="bi"/>
              </m:rPr>
              <w:rPr>
                <w:rFonts w:ascii="Cambria Math" w:hAnsi="Cambria Math"/>
              </w:rPr>
              <m:t>γ</m:t>
            </m:r>
          </m:e>
          <m:sub>
            <m:r>
              <m:rPr>
                <m:sty m:val="bi"/>
              </m:rPr>
              <w:rPr>
                <w:rFonts w:ascii="Cambria Math" w:hAnsi="Cambria Math"/>
              </w:rPr>
              <m:t>pq</m:t>
            </m:r>
          </m:sub>
          <m:sup>
            <m:r>
              <m:rPr>
                <m:sty m:val="bi"/>
              </m:rPr>
              <w:rPr>
                <w:rFonts w:ascii="Cambria Math" w:hAnsi="Cambria Math"/>
              </w:rPr>
              <m:t>dif</m:t>
            </m:r>
          </m:sup>
        </m:sSubSup>
      </m:oMath>
      <w:r w:rsidRPr="00737375">
        <w:t xml:space="preserve"> antenna orientation switches from fore to aft on 9 August. </w:t>
      </w:r>
    </w:p>
    <w:p w14:paraId="6FACAA24" w14:textId="387FC42B" w:rsidR="009D0CF4" w:rsidRPr="00737375" w:rsidRDefault="009D0CF4" w:rsidP="002E6ACD">
      <w:r w:rsidRPr="00737375">
        <w:t xml:space="preserve">The EESS (passive) satellite uses an on-board antenna with a high main beam efficiency </w:t>
      </w:r>
      <w:r w:rsidRPr="00737375">
        <w:rPr>
          <w:i/>
          <w:iCs/>
          <w:highlight w:val="yellow"/>
        </w:rPr>
        <w:t xml:space="preserve">[Editor’s </w:t>
      </w:r>
      <w:r w:rsidR="003A4ACA" w:rsidRPr="00737375">
        <w:rPr>
          <w:i/>
          <w:iCs/>
          <w:highlight w:val="yellow"/>
        </w:rPr>
        <w:t>note</w:t>
      </w:r>
      <w:r w:rsidRPr="00737375">
        <w:rPr>
          <w:i/>
          <w:iCs/>
          <w:highlight w:val="yellow"/>
        </w:rPr>
        <w:t>: What efficiency was used? See Table 7]</w:t>
      </w:r>
      <w:r w:rsidRPr="00737375">
        <w:t>, which means that the ratio between the energy received through the main beam and the energy received through the side lobes is high. The contribution of interference coming through the EESS sensor sidelobes is therefore neglected and only the sea surface reflection interference events received in the main beam are considered.</w:t>
      </w:r>
    </w:p>
    <w:p w14:paraId="4E081DB0" w14:textId="77777777" w:rsidR="009D0CF4" w:rsidRPr="00737375" w:rsidRDefault="009D0CF4" w:rsidP="002E6ACD">
      <w:r w:rsidRPr="00737375">
        <w:t>The model to estimate the power reflected by the water surface is provided in Recommendation ITU</w:t>
      </w:r>
      <w:r w:rsidRPr="00737375">
        <w:noBreakHyphen/>
        <w:t>R P.2146. Related information on ocean surface wind speed is provided by Recommendation ITU-R P.2148.</w:t>
      </w:r>
    </w:p>
    <w:p w14:paraId="2867D775" w14:textId="77777777" w:rsidR="009D0CF4" w:rsidRPr="00737375" w:rsidRDefault="009D0CF4" w:rsidP="00D41602">
      <w:pPr>
        <w:jc w:val="both"/>
      </w:pPr>
      <w:r w:rsidRPr="00737375">
        <w:t xml:space="preserve">The scattering is the sum of two components: </w:t>
      </w:r>
    </w:p>
    <w:p w14:paraId="32C17A46" w14:textId="77777777" w:rsidR="009D0CF4" w:rsidRPr="00737375" w:rsidRDefault="009D0CF4" w:rsidP="006734B6">
      <w:pPr>
        <w:pStyle w:val="enumlev1"/>
      </w:pPr>
      <w:r w:rsidRPr="00737375">
        <w:t>–</w:t>
      </w:r>
      <w:r w:rsidRPr="00737375">
        <w:tab/>
        <w:t>the coherent component, which occurs only for completely the specular reflection, requires determining at each time step</w:t>
      </w:r>
      <w:r w:rsidRPr="00737375" w:rsidDel="00CC6728">
        <w:t xml:space="preserve"> </w:t>
      </w:r>
      <w:r w:rsidRPr="00737375">
        <w:t>the specular reflection point on the Earth, the distances and antenna gain towards this specular point for both the FSS and EESS satellites;</w:t>
      </w:r>
    </w:p>
    <w:p w14:paraId="437C8FF1" w14:textId="77777777" w:rsidR="009D0CF4" w:rsidRPr="00737375" w:rsidRDefault="009D0CF4" w:rsidP="006734B6">
      <w:pPr>
        <w:pStyle w:val="enumlev1"/>
      </w:pPr>
      <w:r w:rsidRPr="00737375">
        <w:t>–</w:t>
      </w:r>
      <w:r w:rsidRPr="00737375">
        <w:tab/>
        <w:t>the incoherent component, which does not necessarily correspond to specular conditions, is applied over the EESS sensor footprint. In that case the EESS sensor antenna gain is approximated by the maximum antenna gain and the FSS antenna gain is calculated in the direction of the EESS sensor footprint.</w:t>
      </w:r>
    </w:p>
    <w:p w14:paraId="1CAAF974" w14:textId="4E01D42A" w:rsidR="009D0CF4" w:rsidRPr="00737375" w:rsidRDefault="009D0CF4" w:rsidP="00C26B03">
      <w:r w:rsidRPr="00737375">
        <w:t xml:space="preserve">At 18 GHz the coherent component is negligible, so only the incoherent component is taken into account. </w:t>
      </w:r>
      <w:r w:rsidRPr="00737375">
        <w:rPr>
          <w:i/>
          <w:iCs/>
          <w:highlight w:val="yellow"/>
        </w:rPr>
        <w:t xml:space="preserve">[Editor’s </w:t>
      </w:r>
      <w:r w:rsidR="003A4ACA" w:rsidRPr="00737375">
        <w:rPr>
          <w:i/>
          <w:iCs/>
          <w:highlight w:val="yellow"/>
        </w:rPr>
        <w:t>note</w:t>
      </w:r>
      <w:r w:rsidRPr="00737375">
        <w:rPr>
          <w:i/>
          <w:iCs/>
          <w:highlight w:val="yellow"/>
        </w:rPr>
        <w:t>: Is this referencing Section 8.1 of ITU-R P.2146? If so, this conclusion should be supported by ITU-R P.2146]</w:t>
      </w:r>
    </w:p>
    <w:p w14:paraId="70F78D69" w14:textId="77777777" w:rsidR="009D0CF4" w:rsidRPr="00737375" w:rsidRDefault="009D0CF4" w:rsidP="002E6ACD">
      <w:r w:rsidRPr="00737375">
        <w:t>The offset angle between the FSS boresight direction and the vector from the FSS satellite to the EESS footprint is also used to estimate the gain of the FSS satellite in the direction of the EESS sensor footprint.</w:t>
      </w:r>
    </w:p>
    <w:p w14:paraId="63F8E84F" w14:textId="77777777" w:rsidR="009D0CF4" w:rsidRPr="00737375" w:rsidRDefault="009D0CF4" w:rsidP="002E6ACD">
      <w:r w:rsidRPr="00737375">
        <w:lastRenderedPageBreak/>
        <w:t xml:space="preserve">The scattering coefficients </w:t>
      </w:r>
      <m:oMath>
        <m:sSubSup>
          <m:sSubSupPr>
            <m:ctrlPr>
              <w:rPr>
                <w:rFonts w:ascii="Cambria Math" w:hAnsi="Cambria Math"/>
              </w:rPr>
            </m:ctrlPr>
          </m:sSubSupPr>
          <m:e>
            <m:r>
              <w:rPr>
                <w:rFonts w:ascii="Cambria Math" w:hAnsi="Cambria Math"/>
              </w:rPr>
              <m:t>γ</m:t>
            </m:r>
          </m:e>
          <m:sub>
            <m:r>
              <w:rPr>
                <w:rFonts w:ascii="Cambria Math" w:hAnsi="Cambria Math"/>
              </w:rPr>
              <m:t>pq</m:t>
            </m:r>
          </m:sub>
          <m:sup>
            <m:r>
              <w:rPr>
                <w:rFonts w:ascii="Cambria Math" w:hAnsi="Cambria Math"/>
              </w:rPr>
              <m:t>dif</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r</m:t>
                </m:r>
                <m:r>
                  <m:rPr>
                    <m:sty m:val="p"/>
                  </m:rPr>
                  <w:rPr>
                    <w:rFonts w:ascii="Cambria Math" w:hAnsi="Cambria Math"/>
                  </w:rPr>
                  <m:t>0</m:t>
                </m:r>
              </m:sub>
            </m:sSub>
          </m:e>
        </m:d>
      </m:oMath>
      <w:r w:rsidRPr="00737375">
        <w:rPr>
          <w:rFonts w:eastAsiaTheme="minorEastAsia"/>
        </w:rPr>
        <w:t xml:space="preserve"> for the horizontal and vertical polarisations which are received by the EESS sensor </w:t>
      </w:r>
      <w:r w:rsidRPr="00737375">
        <w:t xml:space="preserve">are then determined assuming sea salinity of 35 g/kg, and sea water temperature equal to 20° C and 15° C or the simulations over Hawaii and the US West coast, respectively. </w:t>
      </w:r>
    </w:p>
    <w:p w14:paraId="5EF4FF94" w14:textId="77777777" w:rsidR="009D0CF4" w:rsidRPr="00737375" w:rsidRDefault="009D0CF4" w:rsidP="002E6ACD">
      <w:r w:rsidRPr="00737375">
        <w:t>The first simulation uses a wind speed of 7 m/s. The analysis over the US West coast uses historical values for 1-16 August 2022, from the ERA5 Copernicus database. Transmissions from the FSS satellite are circularly polarized.</w:t>
      </w:r>
    </w:p>
    <w:p w14:paraId="77FDCBA5" w14:textId="77777777" w:rsidR="009D0CF4" w:rsidRPr="00737375" w:rsidRDefault="009D0CF4" w:rsidP="00DC0C36">
      <w:pPr>
        <w:pStyle w:val="EditorsNote"/>
      </w:pPr>
      <w:r w:rsidRPr="00737375">
        <w:rPr>
          <w:highlight w:val="yellow"/>
        </w:rPr>
        <w:t>[Editor’s note: The equation below follows the formulation in ITU-R P.2146 but use different variable definitions. Verification of correct alignment is needed]</w:t>
      </w:r>
      <w:r w:rsidRPr="00737375">
        <w:t xml:space="preserve"> </w:t>
      </w:r>
    </w:p>
    <w:p w14:paraId="5E7A74F2" w14:textId="71A586DD" w:rsidR="009D0CF4" w:rsidRPr="00737375" w:rsidRDefault="009D0CF4" w:rsidP="00C26B03">
      <w:pPr>
        <w:spacing w:after="240"/>
      </w:pPr>
      <w:bookmarkStart w:id="116" w:name="_Hlk158472729"/>
      <w:r w:rsidRPr="00737375">
        <w:t xml:space="preserve">As shown in equation e.6 of Recommendation </w:t>
      </w:r>
      <w:r w:rsidR="00C26B03" w:rsidRPr="00737375">
        <w:t xml:space="preserve">ITU-R </w:t>
      </w:r>
      <w:r w:rsidRPr="00737375">
        <w:t xml:space="preserve">P.2146, </w:t>
      </w:r>
      <w:bookmarkEnd w:id="116"/>
      <w:r w:rsidRPr="00737375">
        <w:t>the expression for the incoherent received power can then be simplified to:</w:t>
      </w:r>
    </w:p>
    <w:p w14:paraId="1AE5596F" w14:textId="77777777" w:rsidR="009D0CF4" w:rsidRPr="00737375" w:rsidRDefault="009D0CF4" w:rsidP="00D41602">
      <w:pPr>
        <w:pStyle w:val="Equation"/>
      </w:pPr>
      <w:r w:rsidRPr="00737375">
        <w:tab/>
      </w:r>
      <w:r w:rsidRPr="00737375">
        <w:tab/>
      </w:r>
      <m:oMath>
        <m:sSub>
          <m:sSubPr>
            <m:ctrlPr>
              <w:rPr>
                <w:rFonts w:ascii="Cambria Math" w:hAnsi="Cambria Math"/>
              </w:rPr>
            </m:ctrlPr>
          </m:sSubPr>
          <m:e>
            <m:r>
              <w:rPr>
                <w:rFonts w:ascii="Cambria Math" w:hAnsi="Cambria Math"/>
              </w:rPr>
              <m:t>P</m:t>
            </m:r>
          </m:e>
          <m:sub>
            <m:r>
              <w:rPr>
                <w:rFonts w:ascii="Cambria Math" w:hAnsi="Cambria Math"/>
              </w:rPr>
              <m:t>nc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m:t>
                </m:r>
              </m:sub>
            </m:sSub>
            <m:sSub>
              <m:sSubPr>
                <m:ctrlPr>
                  <w:rPr>
                    <w:rFonts w:ascii="Cambria Math" w:hAnsi="Cambria Math"/>
                  </w:rPr>
                </m:ctrlPr>
              </m:sSubPr>
              <m:e>
                <m:r>
                  <w:rPr>
                    <w:rFonts w:ascii="Cambria Math" w:hAnsi="Cambria Math"/>
                  </w:rPr>
                  <m:t>G</m:t>
                </m:r>
              </m:e>
              <m:sub>
                <m:r>
                  <w:rPr>
                    <w:rFonts w:ascii="Cambria Math" w:hAnsi="Cambria Math"/>
                  </w:rPr>
                  <m:t>t</m:t>
                </m:r>
              </m:sub>
            </m:sSub>
            <m:sSup>
              <m:sSupPr>
                <m:ctrlPr>
                  <w:rPr>
                    <w:rFonts w:ascii="Cambria Math" w:hAnsi="Cambria Math"/>
                  </w:rPr>
                </m:ctrlPr>
              </m:sSupPr>
              <m:e>
                <m:r>
                  <w:rPr>
                    <w:rFonts w:ascii="Cambria Math" w:hAnsi="Cambria Math"/>
                  </w:rPr>
                  <m:t>λ</m:t>
                </m:r>
              </m:e>
              <m:sup>
                <m:r>
                  <m:rPr>
                    <m:sty m:val="p"/>
                  </m:rPr>
                  <w:rPr>
                    <w:rFonts w:ascii="Cambria Math" w:hAnsi="Cambria Math"/>
                  </w:rPr>
                  <m:t>2</m:t>
                </m:r>
              </m:sup>
            </m:sSup>
          </m:num>
          <m:den>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π</m:t>
                    </m:r>
                    <m:sSub>
                      <m:sSubPr>
                        <m:ctrlPr>
                          <w:rPr>
                            <w:rFonts w:ascii="Cambria Math" w:hAnsi="Cambria Math"/>
                          </w:rPr>
                        </m:ctrlPr>
                      </m:sSubPr>
                      <m:e>
                        <m:r>
                          <w:rPr>
                            <w:rFonts w:ascii="Cambria Math" w:hAnsi="Cambria Math"/>
                          </w:rPr>
                          <m:t>r</m:t>
                        </m:r>
                      </m:e>
                      <m:sub>
                        <m:r>
                          <w:rPr>
                            <w:rFonts w:ascii="Cambria Math" w:hAnsi="Cambria Math"/>
                          </w:rPr>
                          <m:t>t</m:t>
                        </m:r>
                      </m:sub>
                    </m:sSub>
                  </m:e>
                </m:d>
              </m:e>
              <m:sup>
                <m:r>
                  <m:rPr>
                    <m:sty m:val="p"/>
                  </m:rPr>
                  <w:rPr>
                    <w:rFonts w:ascii="Cambria Math" w:hAnsi="Cambria Math"/>
                  </w:rPr>
                  <m:t>2</m:t>
                </m:r>
              </m:sup>
            </m:sSup>
          </m:den>
        </m:f>
        <m:sSubSup>
          <m:sSubSupPr>
            <m:ctrlPr>
              <w:rPr>
                <w:rFonts w:ascii="Cambria Math" w:hAnsi="Cambria Math"/>
              </w:rPr>
            </m:ctrlPr>
          </m:sSubSupPr>
          <m:e>
            <m:r>
              <w:rPr>
                <w:rFonts w:ascii="Cambria Math" w:hAnsi="Cambria Math"/>
              </w:rPr>
              <m:t>γ</m:t>
            </m:r>
          </m:e>
          <m:sub>
            <m:r>
              <w:rPr>
                <w:rFonts w:ascii="Cambria Math" w:hAnsi="Cambria Math"/>
              </w:rPr>
              <m:t>pq</m:t>
            </m:r>
          </m:sub>
          <m:sup>
            <m:r>
              <w:rPr>
                <w:rFonts w:ascii="Cambria Math" w:hAnsi="Cambria Math"/>
              </w:rPr>
              <m:t>dif</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r</m:t>
                </m:r>
                <m:r>
                  <m:rPr>
                    <m:sty m:val="p"/>
                  </m:rPr>
                  <w:rPr>
                    <w:rFonts w:ascii="Cambria Math" w:hAnsi="Cambria Math"/>
                  </w:rPr>
                  <m:t>0</m:t>
                </m:r>
              </m:sub>
            </m:sSub>
          </m:e>
        </m:d>
      </m:oMath>
      <w:r w:rsidRPr="00737375">
        <w:tab/>
        <w:t>(1)</w:t>
      </w:r>
    </w:p>
    <w:p w14:paraId="484C4C85" w14:textId="77777777" w:rsidR="009D0CF4" w:rsidRPr="00737375" w:rsidRDefault="009D0CF4" w:rsidP="00D41602">
      <w:pPr>
        <w:pStyle w:val="Heading3"/>
      </w:pPr>
      <w:r w:rsidRPr="00737375">
        <w:t>5.2.5</w:t>
      </w:r>
      <w:r w:rsidRPr="00737375">
        <w:tab/>
        <w:t>Results</w:t>
      </w:r>
    </w:p>
    <w:p w14:paraId="32205CBD" w14:textId="77777777" w:rsidR="009D0CF4" w:rsidRPr="00737375" w:rsidRDefault="009D0CF4" w:rsidP="00D41602">
      <w:pPr>
        <w:pStyle w:val="Headingb"/>
      </w:pPr>
      <w:r w:rsidRPr="00737375">
        <w:t>Analysis over Hawaii</w:t>
      </w:r>
    </w:p>
    <w:p w14:paraId="1E929102" w14:textId="1A60A8B8" w:rsidR="009D0CF4" w:rsidRPr="00737375" w:rsidRDefault="009D0CF4" w:rsidP="002E6ACD">
      <w:r w:rsidRPr="00737375">
        <w:t xml:space="preserve">As shown in the </w:t>
      </w:r>
      <w:proofErr w:type="spellStart"/>
      <w:r w:rsidRPr="00737375">
        <w:t>cdf</w:t>
      </w:r>
      <w:proofErr w:type="spellEnd"/>
      <w:r w:rsidRPr="00737375">
        <w:t xml:space="preserve"> in Fig</w:t>
      </w:r>
      <w:r w:rsidR="00111FA4" w:rsidRPr="00737375">
        <w:t>.</w:t>
      </w:r>
      <w:r w:rsidRPr="00737375">
        <w:t xml:space="preserve"> 14 for the horizontal polarization, the protection criterion is exceeded by 23 dB when considering the minimum transmitted power. The percentage of data loss reaches 5.4%, well above the allowed 0.1%. Note that the maximum interference level is 10 dB lower than that found in Table 7 due to the fact that only the minimum power density of the FSS filing was considered. When considering the maximum power density, 10 dB above, the results would be similar to those in Table 7.</w:t>
      </w:r>
    </w:p>
    <w:p w14:paraId="77D1C51A" w14:textId="77777777" w:rsidR="009D0CF4" w:rsidRPr="00737375" w:rsidRDefault="009D0CF4" w:rsidP="00D41602">
      <w:pPr>
        <w:pStyle w:val="FigureNo"/>
      </w:pPr>
      <w:r w:rsidRPr="00737375">
        <w:t>FIGURE 14</w:t>
      </w:r>
    </w:p>
    <w:p w14:paraId="45836C4F" w14:textId="6A9D63A9" w:rsidR="009D0CF4" w:rsidRPr="00737375" w:rsidRDefault="009D0CF4" w:rsidP="00D41602">
      <w:pPr>
        <w:pStyle w:val="Figuretitle"/>
      </w:pPr>
      <w:proofErr w:type="spellStart"/>
      <w:r w:rsidRPr="00737375">
        <w:t>Cdf</w:t>
      </w:r>
      <w:proofErr w:type="spellEnd"/>
      <w:r w:rsidRPr="00737375">
        <w:t xml:space="preserve"> of interference power level </w:t>
      </w:r>
      <w:r w:rsidRPr="00737375">
        <w:rPr>
          <w:i/>
          <w:iCs/>
          <w:highlight w:val="yellow"/>
        </w:rPr>
        <w:t xml:space="preserve">[Editor’s </w:t>
      </w:r>
      <w:r w:rsidR="003A4ACA" w:rsidRPr="00737375">
        <w:rPr>
          <w:i/>
          <w:iCs/>
          <w:highlight w:val="yellow"/>
        </w:rPr>
        <w:t>note</w:t>
      </w:r>
      <w:r w:rsidRPr="00737375">
        <w:rPr>
          <w:i/>
          <w:iCs/>
          <w:highlight w:val="yellow"/>
        </w:rPr>
        <w:t>: Include legend in figure to indicate that red ‘+’ is the protection criteria]</w:t>
      </w:r>
    </w:p>
    <w:p w14:paraId="5DDEE1E6" w14:textId="77777777" w:rsidR="009D0CF4" w:rsidRPr="00737375" w:rsidRDefault="009D0CF4" w:rsidP="00D41602">
      <w:pPr>
        <w:pStyle w:val="Figure"/>
        <w:rPr>
          <w:noProof w:val="0"/>
        </w:rPr>
      </w:pPr>
      <w:r w:rsidRPr="00737375">
        <w:rPr>
          <w:lang w:eastAsia="en-US"/>
        </w:rPr>
        <w:drawing>
          <wp:inline distT="0" distB="0" distL="0" distR="0" wp14:anchorId="3070D7A8" wp14:editId="6C9D65ED">
            <wp:extent cx="6120765" cy="2983865"/>
            <wp:effectExtent l="0" t="0" r="0" b="6985"/>
            <wp:docPr id="9" name="Imag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hart&#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20765" cy="2983865"/>
                    </a:xfrm>
                    <a:prstGeom prst="rect">
                      <a:avLst/>
                    </a:prstGeom>
                  </pic:spPr>
                </pic:pic>
              </a:graphicData>
            </a:graphic>
          </wp:inline>
        </w:drawing>
      </w:r>
    </w:p>
    <w:p w14:paraId="4A8D0E2B" w14:textId="77777777" w:rsidR="009D0CF4" w:rsidRPr="00737375" w:rsidRDefault="009D0CF4" w:rsidP="002E6ACD">
      <w:r w:rsidRPr="00737375">
        <w:lastRenderedPageBreak/>
        <w:t>Interference power levels were converted into RFI levels to allow for an easy comparison with the RFI observed on this sensor around Hawaii. Figure 15 illustrates in colour the maximum RFI temperature per pixel of 0.5° × 0.5° in longitude and latitude.</w:t>
      </w:r>
    </w:p>
    <w:p w14:paraId="20656AC1" w14:textId="77777777" w:rsidR="009D0CF4" w:rsidRPr="00737375" w:rsidRDefault="009D0CF4" w:rsidP="00D41602">
      <w:pPr>
        <w:pStyle w:val="FigureNo"/>
      </w:pPr>
      <w:r w:rsidRPr="00737375">
        <w:t>FIGURE 15</w:t>
      </w:r>
    </w:p>
    <w:p w14:paraId="6DBD2D80" w14:textId="54B8DF38" w:rsidR="009D0CF4" w:rsidRPr="00737375" w:rsidRDefault="009D0CF4" w:rsidP="00D41602">
      <w:pPr>
        <w:pStyle w:val="Figuretitle"/>
      </w:pPr>
      <w:r w:rsidRPr="00737375">
        <w:t xml:space="preserve">Map of interference </w:t>
      </w:r>
      <w:r w:rsidRPr="00737375">
        <w:rPr>
          <w:i/>
          <w:iCs/>
          <w:highlight w:val="yellow"/>
        </w:rPr>
        <w:t xml:space="preserve">[Editor’s </w:t>
      </w:r>
      <w:r w:rsidR="007F7E84" w:rsidRPr="00737375">
        <w:rPr>
          <w:i/>
          <w:iCs/>
          <w:highlight w:val="yellow"/>
        </w:rPr>
        <w:t>note:</w:t>
      </w:r>
      <w:r w:rsidRPr="00737375">
        <w:rPr>
          <w:i/>
          <w:iCs/>
          <w:highlight w:val="yellow"/>
        </w:rPr>
        <w:t xml:space="preserve"> include </w:t>
      </w:r>
      <w:proofErr w:type="spellStart"/>
      <w:r w:rsidRPr="00737375">
        <w:rPr>
          <w:i/>
          <w:iCs/>
          <w:highlight w:val="yellow"/>
        </w:rPr>
        <w:t>color</w:t>
      </w:r>
      <w:proofErr w:type="spellEnd"/>
      <w:r w:rsidR="003A4ACA" w:rsidRPr="00737375">
        <w:rPr>
          <w:i/>
          <w:iCs/>
          <w:highlight w:val="yellow"/>
        </w:rPr>
        <w:t xml:space="preserve"> </w:t>
      </w:r>
      <w:r w:rsidRPr="00737375">
        <w:rPr>
          <w:i/>
          <w:iCs/>
          <w:highlight w:val="yellow"/>
        </w:rPr>
        <w:t>bar label to indicate noise temperature, as indicated in the text</w:t>
      </w:r>
      <w:r w:rsidRPr="00737375">
        <w:rPr>
          <w:highlight w:val="yellow"/>
        </w:rPr>
        <w:t>]</w:t>
      </w:r>
    </w:p>
    <w:p w14:paraId="0D877AF8" w14:textId="77777777" w:rsidR="009D0CF4" w:rsidRPr="00737375" w:rsidRDefault="009D0CF4" w:rsidP="00D41602">
      <w:pPr>
        <w:pStyle w:val="Figure"/>
        <w:rPr>
          <w:noProof w:val="0"/>
        </w:rPr>
      </w:pPr>
      <w:r w:rsidRPr="00737375">
        <w:rPr>
          <w:lang w:eastAsia="en-US"/>
        </w:rPr>
        <w:drawing>
          <wp:inline distT="0" distB="0" distL="0" distR="0" wp14:anchorId="5A8458B8" wp14:editId="71D3FCFD">
            <wp:extent cx="5876925" cy="2690618"/>
            <wp:effectExtent l="0" t="0" r="0" b="0"/>
            <wp:docPr id="10" name="Image 10" descr="A picture containing tex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A picture containing text, electronics, display&#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884865" cy="2694253"/>
                    </a:xfrm>
                    <a:prstGeom prst="rect">
                      <a:avLst/>
                    </a:prstGeom>
                  </pic:spPr>
                </pic:pic>
              </a:graphicData>
            </a:graphic>
          </wp:inline>
        </w:drawing>
      </w:r>
    </w:p>
    <w:p w14:paraId="21852C20" w14:textId="21D10B30" w:rsidR="009D0CF4" w:rsidRPr="00737375" w:rsidRDefault="009D0CF4" w:rsidP="002E6ACD">
      <w:r w:rsidRPr="00737375">
        <w:t xml:space="preserve">It can be seen that the maximum RFI noise temperature is 5 K. </w:t>
      </w:r>
      <w:r w:rsidRPr="00737375">
        <w:rPr>
          <w:i/>
          <w:iCs/>
          <w:highlight w:val="yellow"/>
        </w:rPr>
        <w:t xml:space="preserve">[Editor’s </w:t>
      </w:r>
      <w:r w:rsidR="007F7E84" w:rsidRPr="00737375">
        <w:rPr>
          <w:i/>
          <w:iCs/>
          <w:highlight w:val="yellow"/>
        </w:rPr>
        <w:t>note</w:t>
      </w:r>
      <w:r w:rsidRPr="00737375">
        <w:rPr>
          <w:i/>
          <w:iCs/>
          <w:highlight w:val="yellow"/>
        </w:rPr>
        <w:t xml:space="preserve">: Is this the true maximum or just the ceiling presented by the </w:t>
      </w:r>
      <w:proofErr w:type="spellStart"/>
      <w:r w:rsidRPr="00737375">
        <w:rPr>
          <w:i/>
          <w:iCs/>
          <w:highlight w:val="yellow"/>
        </w:rPr>
        <w:t>colorbar</w:t>
      </w:r>
      <w:proofErr w:type="spellEnd"/>
      <w:r w:rsidRPr="00737375">
        <w:rPr>
          <w:i/>
          <w:iCs/>
          <w:highlight w:val="yellow"/>
        </w:rPr>
        <w:t xml:space="preserve">? This might be slightly higher depending on the maximum value displayed in Figure 14.] </w:t>
      </w:r>
      <w:r w:rsidRPr="00737375">
        <w:t>When considering the maximum power density (10 dB higher) this would scale to 50 K. The range 5 to 50 K is consistent with the level observed for actual RFI in Fig</w:t>
      </w:r>
      <w:r w:rsidR="00111FA4" w:rsidRPr="00737375">
        <w:t>.</w:t>
      </w:r>
      <w:r w:rsidRPr="00737375">
        <w:t xml:space="preserve"> 1 (turquoise colour around 15 K), noting that the FSS actual emission power is unknown and may vary to compensate for rain attenuation. The two remaining dark blue spots in the coloured shape in the figure would disappear when increasing the simulation duration.</w:t>
      </w:r>
    </w:p>
    <w:p w14:paraId="0CFA8BAA" w14:textId="77777777" w:rsidR="009D0CF4" w:rsidRPr="00737375" w:rsidRDefault="009D0CF4" w:rsidP="002E6ACD">
      <w:r w:rsidRPr="00737375">
        <w:t xml:space="preserve">Note that the percentage of data loss is not purely related to the percentage of pixels impacted as the number of time steps where a pixel is impacted varies as well (some pixels may be impacted only once, while other are impacted several times. The </w:t>
      </w:r>
      <w:proofErr w:type="spellStart"/>
      <w:r w:rsidRPr="00737375">
        <w:t>cdf</w:t>
      </w:r>
      <w:proofErr w:type="spellEnd"/>
      <w:r w:rsidRPr="00737375">
        <w:t xml:space="preserve"> should be taken as a reference to determine this percentage of data loss, not the map.</w:t>
      </w:r>
    </w:p>
    <w:p w14:paraId="02CCA98A" w14:textId="77777777" w:rsidR="009D0CF4" w:rsidRPr="00737375" w:rsidRDefault="009D0CF4" w:rsidP="00D41602">
      <w:pPr>
        <w:pStyle w:val="Headingb"/>
      </w:pPr>
      <w:r w:rsidRPr="00737375">
        <w:t>Analysis over the US West coast</w:t>
      </w:r>
    </w:p>
    <w:p w14:paraId="0090D021" w14:textId="415D2A25" w:rsidR="009D0CF4" w:rsidRPr="00737375" w:rsidRDefault="009D0CF4" w:rsidP="002E6ACD">
      <w:pPr>
        <w:rPr>
          <w:spacing w:val="-4"/>
        </w:rPr>
      </w:pPr>
      <w:r w:rsidRPr="00737375">
        <w:rPr>
          <w:spacing w:val="-4"/>
        </w:rPr>
        <w:t xml:space="preserve">Figure 16 depicts the map of </w:t>
      </w:r>
      <w:r w:rsidRPr="00737375">
        <w:t>interference</w:t>
      </w:r>
      <w:r w:rsidRPr="00737375">
        <w:rPr>
          <w:spacing w:val="-4"/>
        </w:rPr>
        <w:t xml:space="preserve"> in V-polarization </w:t>
      </w:r>
      <w:r w:rsidRPr="00737375">
        <w:rPr>
          <w:i/>
          <w:iCs/>
          <w:highlight w:val="yellow"/>
        </w:rPr>
        <w:t xml:space="preserve">[Editor’s </w:t>
      </w:r>
      <w:r w:rsidR="007F7E84" w:rsidRPr="00737375">
        <w:rPr>
          <w:i/>
          <w:iCs/>
          <w:highlight w:val="yellow"/>
        </w:rPr>
        <w:t>note</w:t>
      </w:r>
      <w:r w:rsidR="007F7E84" w:rsidRPr="00737375">
        <w:rPr>
          <w:i/>
          <w:iCs/>
          <w:spacing w:val="-4"/>
          <w:highlight w:val="yellow"/>
        </w:rPr>
        <w:t>:</w:t>
      </w:r>
      <w:r w:rsidRPr="00737375">
        <w:rPr>
          <w:i/>
          <w:iCs/>
          <w:spacing w:val="-4"/>
          <w:highlight w:val="yellow"/>
        </w:rPr>
        <w:t xml:space="preserve"> </w:t>
      </w:r>
      <w:r w:rsidRPr="00737375">
        <w:rPr>
          <w:i/>
          <w:iCs/>
          <w:highlight w:val="yellow"/>
        </w:rPr>
        <w:t>H-Polarization or V-polarization? See the captions below each figure in Figure 16.]</w:t>
      </w:r>
      <w:r w:rsidRPr="00737375">
        <w:rPr>
          <w:spacing w:val="-4"/>
          <w:highlight w:val="yellow"/>
        </w:rPr>
        <w:t xml:space="preserve"> </w:t>
      </w:r>
      <w:r w:rsidRPr="00737375">
        <w:rPr>
          <w:spacing w:val="-4"/>
        </w:rPr>
        <w:t xml:space="preserve">in Kelvin (left) and </w:t>
      </w:r>
      <w:proofErr w:type="spellStart"/>
      <w:r w:rsidRPr="00737375">
        <w:rPr>
          <w:spacing w:val="-4"/>
        </w:rPr>
        <w:t>dBW</w:t>
      </w:r>
      <w:proofErr w:type="spellEnd"/>
      <w:r w:rsidRPr="00737375">
        <w:rPr>
          <w:spacing w:val="-4"/>
        </w:rPr>
        <w:t xml:space="preserve">/(200 MHz) (right) obtained with the simulation of the IOMSAT-11A over the US West coast, on </w:t>
      </w:r>
      <w:r w:rsidR="00C26B03" w:rsidRPr="00737375">
        <w:rPr>
          <w:spacing w:val="-4"/>
        </w:rPr>
        <w:t>an</w:t>
      </w:r>
      <w:r w:rsidRPr="00737375">
        <w:rPr>
          <w:spacing w:val="-4"/>
        </w:rPr>
        <w:t xml:space="preserve"> 18 km EASE 2.0 grid.</w:t>
      </w:r>
    </w:p>
    <w:p w14:paraId="4E8D2FEC" w14:textId="2B1C9579" w:rsidR="009D0CF4" w:rsidRPr="00737375" w:rsidRDefault="009D0CF4" w:rsidP="002E6ACD">
      <w:r w:rsidRPr="00737375">
        <w:t xml:space="preserve">The maximum RFI level obtained in the analysis is around 12 K at V-polarization and 18 K </w:t>
      </w:r>
      <w:r w:rsidRPr="00737375">
        <w:rPr>
          <w:i/>
          <w:iCs/>
          <w:highlight w:val="yellow"/>
        </w:rPr>
        <w:t xml:space="preserve">[Editor’s </w:t>
      </w:r>
      <w:r w:rsidR="007F7E84" w:rsidRPr="00737375">
        <w:rPr>
          <w:i/>
          <w:iCs/>
          <w:highlight w:val="yellow"/>
        </w:rPr>
        <w:t>note:</w:t>
      </w:r>
      <w:r w:rsidRPr="00737375">
        <w:rPr>
          <w:i/>
          <w:iCs/>
          <w:highlight w:val="yellow"/>
        </w:rPr>
        <w:t xml:space="preserve"> The </w:t>
      </w:r>
      <w:proofErr w:type="spellStart"/>
      <w:r w:rsidRPr="00737375">
        <w:rPr>
          <w:i/>
          <w:iCs/>
          <w:highlight w:val="yellow"/>
        </w:rPr>
        <w:t>colorbar</w:t>
      </w:r>
      <w:proofErr w:type="spellEnd"/>
      <w:r w:rsidRPr="00737375">
        <w:rPr>
          <w:i/>
          <w:iCs/>
          <w:highlight w:val="yellow"/>
        </w:rPr>
        <w:t xml:space="preserve"> is limited at 16 K, the figure should be scaled such that the maximum is 18 K.]</w:t>
      </w:r>
      <w:r w:rsidRPr="00737375">
        <w:t xml:space="preserve"> at H</w:t>
      </w:r>
      <w:r w:rsidRPr="00737375">
        <w:noBreakHyphen/>
        <w:t>polarization, corresponding to −134.8 dB(W/200 MHz) and ‒132.9 dB(W/200 MHz)</w:t>
      </w:r>
      <w:r w:rsidRPr="00737375">
        <w:rPr>
          <w:highlight w:val="yellow"/>
        </w:rPr>
        <w:t xml:space="preserve"> </w:t>
      </w:r>
      <w:r w:rsidRPr="00737375">
        <w:rPr>
          <w:i/>
          <w:iCs/>
          <w:highlight w:val="yellow"/>
        </w:rPr>
        <w:t xml:space="preserve">[Editor’s </w:t>
      </w:r>
      <w:r w:rsidR="007F7E84" w:rsidRPr="00737375">
        <w:rPr>
          <w:i/>
          <w:iCs/>
          <w:highlight w:val="yellow"/>
        </w:rPr>
        <w:t>note:</w:t>
      </w:r>
      <w:r w:rsidRPr="00737375">
        <w:rPr>
          <w:i/>
          <w:iCs/>
          <w:highlight w:val="yellow"/>
        </w:rPr>
        <w:t xml:space="preserve"> The </w:t>
      </w:r>
      <w:proofErr w:type="spellStart"/>
      <w:r w:rsidRPr="00737375">
        <w:rPr>
          <w:i/>
          <w:iCs/>
          <w:highlight w:val="yellow"/>
        </w:rPr>
        <w:t>colorbar</w:t>
      </w:r>
      <w:proofErr w:type="spellEnd"/>
      <w:r w:rsidRPr="00737375">
        <w:rPr>
          <w:i/>
          <w:iCs/>
          <w:highlight w:val="yellow"/>
        </w:rPr>
        <w:t xml:space="preserve"> for the right figure should be smaller in range and scaled according to the maximum value observed.]</w:t>
      </w:r>
      <w:r w:rsidRPr="00737375">
        <w:rPr>
          <w:i/>
          <w:iCs/>
        </w:rPr>
        <w:t>,</w:t>
      </w:r>
      <w:r w:rsidRPr="00737375">
        <w:t xml:space="preserve"> respectively. This exceeds the −163 dB(W/200 MHz) value indicated as maximum allowed interference level under the protection criteria for the 18.6-18.8 GHz band in Recommendation ITU-R RS.2017.</w:t>
      </w:r>
    </w:p>
    <w:p w14:paraId="19744879" w14:textId="703A93C7" w:rsidR="009D0CF4" w:rsidRPr="00737375" w:rsidRDefault="009D0CF4" w:rsidP="002E6ACD">
      <w:r w:rsidRPr="00737375">
        <w:lastRenderedPageBreak/>
        <w:t>The percentage of measurements affected by interference above a certain value is plotted in Fig</w:t>
      </w:r>
      <w:r w:rsidR="00111FA4" w:rsidRPr="00737375">
        <w:t>.</w:t>
      </w:r>
      <w:r w:rsidRPr="00737375">
        <w:t xml:space="preserve"> 17. The value of RFI that is exceeded is on the x-axis, while y-axis gives the corresponding fraction of measurements corrupted by interference above that level over the total number of measurements collected, expressed as a percent. More than 0.6% of measurements are corrupted by interference above −163 dB(W/200 MHz) </w:t>
      </w:r>
      <w:r w:rsidRPr="00737375">
        <w:rPr>
          <w:i/>
          <w:iCs/>
          <w:highlight w:val="yellow"/>
        </w:rPr>
        <w:t xml:space="preserve">[Editor’s </w:t>
      </w:r>
      <w:r w:rsidR="007F7E84" w:rsidRPr="00737375">
        <w:rPr>
          <w:i/>
          <w:iCs/>
          <w:highlight w:val="yellow"/>
        </w:rPr>
        <w:t>note:</w:t>
      </w:r>
      <w:r w:rsidRPr="00737375">
        <w:rPr>
          <w:i/>
          <w:iCs/>
          <w:highlight w:val="yellow"/>
        </w:rPr>
        <w:t xml:space="preserve"> Figure 17 does not support this conclusion? Figures 16 and 17 indicate that the minimum power received by the sensor is always above -163 </w:t>
      </w:r>
      <w:proofErr w:type="spellStart"/>
      <w:r w:rsidRPr="00737375">
        <w:rPr>
          <w:i/>
          <w:iCs/>
          <w:highlight w:val="yellow"/>
        </w:rPr>
        <w:t>dBW</w:t>
      </w:r>
      <w:proofErr w:type="spellEnd"/>
      <w:r w:rsidRPr="00737375">
        <w:rPr>
          <w:i/>
          <w:iCs/>
          <w:highlight w:val="yellow"/>
        </w:rPr>
        <w:t xml:space="preserve">/200 MHz] </w:t>
      </w:r>
      <w:r w:rsidRPr="00737375">
        <w:t>while 0.1% of the measurements have RFI above 2.1 K at V</w:t>
      </w:r>
      <w:r w:rsidRPr="00737375">
        <w:noBreakHyphen/>
        <w:t>polarization and 3.3 K at H-polarization, corresponding to −142.4 dB(W/200 MHz) and −140.5 dB(W/200 MHz), respectively.</w:t>
      </w:r>
    </w:p>
    <w:p w14:paraId="1D0D053A" w14:textId="4C1D229D" w:rsidR="009D0CF4" w:rsidRPr="00737375" w:rsidRDefault="009D0CF4" w:rsidP="002E6ACD">
      <w:r w:rsidRPr="00737375">
        <w:t>The maximum interference predicted by this analysis is lower than that observed and shown in Fig</w:t>
      </w:r>
      <w:r w:rsidR="00111FA4" w:rsidRPr="00737375">
        <w:t>.</w:t>
      </w:r>
      <w:r w:rsidRPr="00737375">
        <w:t> 1. Some factors could contribute to this difference. One is that several other GSO FSS transmit over the same area considered in the simulation, and the aggregate effect of all transmissions will result in a higher level of interference. In addition, the simulation covers only 16 days (and considered half of the actual GMI samples) compared to one year for the analysis in Fig</w:t>
      </w:r>
      <w:r w:rsidR="00111FA4" w:rsidRPr="00737375">
        <w:t>.</w:t>
      </w:r>
      <w:r w:rsidRPr="00737375">
        <w:t xml:space="preserve"> 1, when varying wind conditions may cause spikes of higher interference.</w:t>
      </w:r>
    </w:p>
    <w:p w14:paraId="178E4F8D" w14:textId="77777777" w:rsidR="009D0CF4" w:rsidRPr="00737375" w:rsidRDefault="009D0CF4" w:rsidP="00D41602">
      <w:pPr>
        <w:pStyle w:val="FigureNo"/>
      </w:pPr>
      <w:r w:rsidRPr="00737375">
        <w:t>FIGURE 16</w:t>
      </w:r>
    </w:p>
    <w:p w14:paraId="498E80A8" w14:textId="4E73CE61" w:rsidR="009D0CF4" w:rsidRPr="00737375" w:rsidRDefault="009D0CF4" w:rsidP="00A16A9E">
      <w:pPr>
        <w:pStyle w:val="Figuretitle"/>
      </w:pPr>
      <w:r w:rsidRPr="00737375">
        <w:t xml:space="preserve">Map of interference at H-polarization for simulation over US West </w:t>
      </w:r>
      <w:r w:rsidR="002237D9" w:rsidRPr="00737375">
        <w:t xml:space="preserve">coast </w:t>
      </w:r>
    </w:p>
    <w:p w14:paraId="109E5DB3" w14:textId="77777777" w:rsidR="009D0CF4" w:rsidRPr="00737375" w:rsidRDefault="009D0CF4" w:rsidP="00D41602">
      <w:pPr>
        <w:pStyle w:val="Figure"/>
        <w:rPr>
          <w:noProof w:val="0"/>
        </w:rPr>
      </w:pPr>
      <w:r w:rsidRPr="00737375">
        <w:rPr>
          <w:lang w:eastAsia="en-US"/>
        </w:rPr>
        <w:drawing>
          <wp:inline distT="0" distB="0" distL="0" distR="0" wp14:anchorId="6C31AC08" wp14:editId="48A199FB">
            <wp:extent cx="2743113" cy="3063083"/>
            <wp:effectExtent l="0" t="0" r="635" b="0"/>
            <wp:docPr id="60" name="Picture 60" descr="A map of the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743113" cy="3063083"/>
                    </a:xfrm>
                    <a:prstGeom prst="rect">
                      <a:avLst/>
                    </a:prstGeom>
                  </pic:spPr>
                </pic:pic>
              </a:graphicData>
            </a:graphic>
          </wp:inline>
        </w:drawing>
      </w:r>
      <w:r w:rsidRPr="00737375">
        <w:rPr>
          <w:lang w:eastAsia="en-US"/>
        </w:rPr>
        <w:drawing>
          <wp:inline distT="0" distB="0" distL="0" distR="0" wp14:anchorId="7A9CFB63" wp14:editId="7364F08F">
            <wp:extent cx="2827866" cy="3059341"/>
            <wp:effectExtent l="0" t="0" r="4445" b="1905"/>
            <wp:docPr id="61" name="Picture 61" descr="A map of the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833607" cy="3065552"/>
                    </a:xfrm>
                    <a:prstGeom prst="rect">
                      <a:avLst/>
                    </a:prstGeom>
                  </pic:spPr>
                </pic:pic>
              </a:graphicData>
            </a:graphic>
          </wp:inline>
        </w:drawing>
      </w:r>
    </w:p>
    <w:p w14:paraId="267D471D" w14:textId="77777777" w:rsidR="009D0CF4" w:rsidRPr="00737375" w:rsidRDefault="009D0CF4" w:rsidP="00D41602">
      <w:pPr>
        <w:pStyle w:val="FigureNo"/>
      </w:pPr>
      <w:r w:rsidRPr="00737375">
        <w:lastRenderedPageBreak/>
        <w:t>FIGURE 17</w:t>
      </w:r>
    </w:p>
    <w:p w14:paraId="2F1DE805" w14:textId="119A2657" w:rsidR="009D0CF4" w:rsidRPr="00737375" w:rsidRDefault="009D0CF4" w:rsidP="00D41602">
      <w:pPr>
        <w:pStyle w:val="Figuretitle"/>
      </w:pPr>
      <w:r w:rsidRPr="00737375">
        <w:t xml:space="preserve">Percentage of interference exceedance for simulation over US West </w:t>
      </w:r>
      <w:r w:rsidR="002237D9" w:rsidRPr="00737375">
        <w:t>coast</w:t>
      </w:r>
    </w:p>
    <w:p w14:paraId="295AE268" w14:textId="77777777" w:rsidR="009D0CF4" w:rsidRPr="00737375" w:rsidRDefault="009D0CF4" w:rsidP="00D41602">
      <w:pPr>
        <w:pStyle w:val="Figure"/>
        <w:rPr>
          <w:noProof w:val="0"/>
        </w:rPr>
      </w:pPr>
      <w:r w:rsidRPr="00737375">
        <w:rPr>
          <w:lang w:eastAsia="en-US"/>
        </w:rPr>
        <w:drawing>
          <wp:inline distT="0" distB="0" distL="0" distR="0" wp14:anchorId="026D97DD" wp14:editId="41679AC7">
            <wp:extent cx="4572000" cy="28260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572000" cy="2826000"/>
                    </a:xfrm>
                    <a:prstGeom prst="rect">
                      <a:avLst/>
                    </a:prstGeom>
                  </pic:spPr>
                </pic:pic>
              </a:graphicData>
            </a:graphic>
          </wp:inline>
        </w:drawing>
      </w:r>
    </w:p>
    <w:p w14:paraId="1EAC7A6A" w14:textId="77777777" w:rsidR="009D0CF4" w:rsidRPr="00737375" w:rsidRDefault="009D0CF4" w:rsidP="00D41602">
      <w:pPr>
        <w:pStyle w:val="Heading1"/>
      </w:pPr>
      <w:r w:rsidRPr="00737375">
        <w:t>6</w:t>
      </w:r>
      <w:r w:rsidRPr="00737375">
        <w:tab/>
        <w:t>Summary</w:t>
      </w:r>
    </w:p>
    <w:p w14:paraId="59E0E4AF" w14:textId="77777777" w:rsidR="009D0CF4" w:rsidRPr="00737375" w:rsidRDefault="009D0CF4" w:rsidP="002E6ACD">
      <w:r w:rsidRPr="00737375">
        <w:t>To fully assess the potential for EESS (passive) sensors caused by reflections of satellite transmissions, it is necessary to understand the relevant specular and diffuse reflection mechanisms for the corresponding frequency band. Further studies are needed to fully validate the exact cause of interference experienced by the EESS (passive) sensors and under what conditions it may occur.</w:t>
      </w:r>
    </w:p>
    <w:p w14:paraId="23B205E9" w14:textId="77777777" w:rsidR="009D0CF4" w:rsidRPr="00737375" w:rsidRDefault="009D0CF4" w:rsidP="002E6ACD">
      <w:pPr>
        <w:rPr>
          <w:color w:val="000000"/>
        </w:rPr>
      </w:pPr>
      <w:r w:rsidRPr="00737375">
        <w:t xml:space="preserve">Existing measurements in the 18.6-18.8 GHz frequency band show the increase in brightness temperature from a few Kelvins to more than 1 000 K around coastal areas and large bodies of water. </w:t>
      </w:r>
      <w:r w:rsidRPr="00737375">
        <w:rPr>
          <w:color w:val="000000"/>
        </w:rPr>
        <w:t>Interference occurring in the range of the level of the sensitivity of the sensor (0.5 K to 1 K) degrades data product accuracy while higher levels of interference occurring in the range of several Kelvins and above renders such data unusable.</w:t>
      </w:r>
    </w:p>
    <w:p w14:paraId="7F998A8A" w14:textId="77777777" w:rsidR="009D0CF4" w:rsidRPr="00737375" w:rsidRDefault="009D0CF4" w:rsidP="002E6ACD">
      <w:r w:rsidRPr="00737375">
        <w:t xml:space="preserve">EESS passive operators in the 18.6-18.8 GHz frequency range have observed interference that have resulted in data loss for several years and the RFI situation appears to be worsening. RFI entering the GPM/GMI receiver due to reflections of FSS GSO and non-GSO space station signals over water surfaces has been estimated assuming that the FSS space station emissions are at the maximum level of </w:t>
      </w:r>
      <w:r w:rsidRPr="00737375">
        <w:rPr>
          <w:spacing w:val="-4"/>
        </w:rPr>
        <w:t>−95 dB(W/(</w:t>
      </w:r>
      <w:r w:rsidRPr="00737375">
        <w:t>m</w:t>
      </w:r>
      <w:r w:rsidRPr="00737375">
        <w:rPr>
          <w:vertAlign w:val="superscript"/>
        </w:rPr>
        <w:t>2</w:t>
      </w:r>
      <w:r w:rsidRPr="00737375">
        <w:t> · </w:t>
      </w:r>
      <w:r w:rsidRPr="00737375">
        <w:rPr>
          <w:spacing w:val="-4"/>
        </w:rPr>
        <w:t>200 MHz)</w:t>
      </w:r>
      <w:r w:rsidRPr="00737375">
        <w:t xml:space="preserve">) </w:t>
      </w:r>
      <w:r w:rsidRPr="00737375">
        <w:rPr>
          <w:spacing w:val="-4"/>
        </w:rPr>
        <w:t>except for less than 5% of time, when the limit may be exceeded by up to 3 dB to −92 dB(W/(</w:t>
      </w:r>
      <w:r w:rsidRPr="00737375">
        <w:t>m</w:t>
      </w:r>
      <w:r w:rsidRPr="00737375">
        <w:rPr>
          <w:vertAlign w:val="superscript"/>
        </w:rPr>
        <w:t>2</w:t>
      </w:r>
      <w:r w:rsidRPr="00737375">
        <w:t> · </w:t>
      </w:r>
      <w:r w:rsidRPr="00737375">
        <w:rPr>
          <w:spacing w:val="-4"/>
        </w:rPr>
        <w:t>200 MHz)</w:t>
      </w:r>
      <w:r w:rsidRPr="00737375">
        <w:t xml:space="preserve">) produced at the surface of the Earth authorized by RR </w:t>
      </w:r>
      <w:r w:rsidRPr="00737375">
        <w:rPr>
          <w:bCs/>
        </w:rPr>
        <w:t>No.</w:t>
      </w:r>
      <w:r w:rsidRPr="00737375">
        <w:rPr>
          <w:b/>
        </w:rPr>
        <w:t xml:space="preserve"> </w:t>
      </w:r>
      <w:r w:rsidRPr="00737375">
        <w:rPr>
          <w:b/>
          <w:bCs/>
        </w:rPr>
        <w:t>21.16.2</w:t>
      </w:r>
      <w:r w:rsidRPr="00737375">
        <w:t>. The results indicate that enough interference would be produced from FSS GSO operations in the 18.6-18.8 GHz band to cause corruption of measurements by the GPM/GMI. However, the predicted levels of RFI are below those observed by the GPM/GMI over some areas (e.g., CONUS coastal areas). Further studies are needed to determine the reason of this discrepancy.</w:t>
      </w:r>
    </w:p>
    <w:p w14:paraId="0D2B61A9" w14:textId="77777777" w:rsidR="006E67F8" w:rsidRPr="00737375" w:rsidRDefault="006E67F8" w:rsidP="006E67F8">
      <w:pPr>
        <w:rPr>
          <w:lang w:eastAsia="zh-CN"/>
        </w:rPr>
      </w:pPr>
    </w:p>
    <w:p w14:paraId="6A35BB48" w14:textId="77777777" w:rsidR="00F81C80" w:rsidRPr="00737375" w:rsidRDefault="00F81C80">
      <w:pPr>
        <w:jc w:val="center"/>
      </w:pPr>
      <w:r w:rsidRPr="00737375">
        <w:t>______________</w:t>
      </w:r>
    </w:p>
    <w:sectPr w:rsidR="00F81C80" w:rsidRPr="00737375" w:rsidSect="00B8251F">
      <w:headerReference w:type="even" r:id="rId92"/>
      <w:headerReference w:type="default" r:id="rId93"/>
      <w:footerReference w:type="even" r:id="rId94"/>
      <w:footerReference w:type="default" r:id="rId95"/>
      <w:headerReference w:type="first" r:id="rId96"/>
      <w:footerReference w:type="first" r:id="rId9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7618B" w14:textId="77777777" w:rsidR="00046ADC" w:rsidRDefault="00046ADC">
      <w:r>
        <w:separator/>
      </w:r>
    </w:p>
  </w:endnote>
  <w:endnote w:type="continuationSeparator" w:id="0">
    <w:p w14:paraId="0C808E3A" w14:textId="77777777" w:rsidR="00046ADC" w:rsidRDefault="00046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FreeSa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3981" w14:textId="77777777" w:rsidR="00D2737A" w:rsidRDefault="00D273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20C0" w14:textId="77777777" w:rsidR="00E8661D" w:rsidRPr="002F7CB3" w:rsidRDefault="00000000" w:rsidP="00E8661D">
    <w:pPr>
      <w:pStyle w:val="Footer"/>
      <w:rPr>
        <w:lang w:val="en-US"/>
      </w:rPr>
    </w:pPr>
    <w:fldSimple w:instr=" FILENAME \p \* MERGEFORMAT ">
      <w:r w:rsidR="00E8661D" w:rsidRPr="00E8661D">
        <w:rPr>
          <w:lang w:val="en-US"/>
        </w:rPr>
        <w:t>\</w:t>
      </w:r>
      <w:r w:rsidR="00E8661D">
        <w:t>\Blue\dfs\BR\BRSGD\TEXT2023\SG07\WP7C\000\041\041N11e.docx</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F31" w14:textId="3C7846AE" w:rsidR="00FA124A" w:rsidRPr="002F7CB3" w:rsidRDefault="00000000" w:rsidP="00E6257C">
    <w:pPr>
      <w:pStyle w:val="Footer"/>
      <w:rPr>
        <w:lang w:val="en-US"/>
      </w:rPr>
    </w:pPr>
    <w:fldSimple w:instr=" FILENAME \p \* MERGEFORMAT ">
      <w:r w:rsidR="00E8661D" w:rsidRPr="00E8661D">
        <w:rPr>
          <w:lang w:val="en-US"/>
        </w:rPr>
        <w:t>\</w:t>
      </w:r>
      <w:r w:rsidR="00E8661D">
        <w:t>\Blue\dfs\BR\BRSGD\TEXT2023\SG07\WP7C\000\041\041N11e.docx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8EF28" w14:textId="77777777" w:rsidR="00046ADC" w:rsidRDefault="00046ADC">
      <w:r>
        <w:t>____________________</w:t>
      </w:r>
    </w:p>
  </w:footnote>
  <w:footnote w:type="continuationSeparator" w:id="0">
    <w:p w14:paraId="2D451FBC" w14:textId="77777777" w:rsidR="00046ADC" w:rsidRDefault="00046ADC">
      <w:r>
        <w:continuationSeparator/>
      </w:r>
    </w:p>
  </w:footnote>
  <w:footnote w:id="1">
    <w:p w14:paraId="3EA9A58D" w14:textId="77777777" w:rsidR="009D0CF4" w:rsidRPr="000C05CA" w:rsidRDefault="009D0CF4" w:rsidP="006F222F">
      <w:pPr>
        <w:pStyle w:val="FootnoteText"/>
      </w:pPr>
      <w:r w:rsidRPr="00F62A0F">
        <w:rPr>
          <w:rStyle w:val="FootnoteReference"/>
        </w:rPr>
        <w:footnoteRef/>
      </w:r>
      <w:r>
        <w:tab/>
      </w:r>
      <w:bookmarkStart w:id="47" w:name="_Hlk83185657"/>
      <w:r>
        <w:t xml:space="preserve">RR </w:t>
      </w:r>
      <w:r w:rsidRPr="00F62A0F">
        <w:t xml:space="preserve">No. </w:t>
      </w:r>
      <w:r w:rsidRPr="00897EF5">
        <w:rPr>
          <w:rStyle w:val="Artref"/>
          <w:b/>
          <w:bCs/>
        </w:rPr>
        <w:t>21.16.2</w:t>
      </w:r>
      <w:r w:rsidRPr="00F62A0F">
        <w:t xml:space="preserve"> provides: “In addition to the limits given in Table </w:t>
      </w:r>
      <w:r w:rsidRPr="00F62A0F">
        <w:rPr>
          <w:b/>
        </w:rPr>
        <w:t>21-4</w:t>
      </w:r>
      <w:r w:rsidRPr="00F62A0F">
        <w:t>, in the band 18.6</w:t>
      </w:r>
      <w:r>
        <w:noBreakHyphen/>
      </w:r>
      <w:r w:rsidRPr="00F62A0F">
        <w:t>18.8</w:t>
      </w:r>
      <w:r>
        <w:t> </w:t>
      </w:r>
      <w:r w:rsidRPr="00F62A0F">
        <w:t>GHz the sharing environment within which the Earth exploration-satellite (passive) and space research (passive) services shall operate is defined by the following limitations on the operation of the fixed-satellite service: the power flux-density across the 200 MHz band 18.6</w:t>
      </w:r>
      <w:r>
        <w:noBreakHyphen/>
      </w:r>
      <w:r w:rsidRPr="00F62A0F">
        <w:t>18.8</w:t>
      </w:r>
      <w:r>
        <w:t> </w:t>
      </w:r>
      <w:r w:rsidRPr="00F62A0F">
        <w:t>GHz produced at the surface of the Earth by emissions from a space station under assumed free-space propagation conditions shall not exceed −95 dB(W/m</w:t>
      </w:r>
      <w:r w:rsidRPr="00F62A0F">
        <w:rPr>
          <w:vertAlign w:val="superscript"/>
        </w:rPr>
        <w:t>2</w:t>
      </w:r>
      <w:r w:rsidRPr="00F62A0F">
        <w:t xml:space="preserve">), except for less than 5% of time, when the limit may be exceeded by up to 3 dB. The provisions of No. </w:t>
      </w:r>
      <w:r w:rsidRPr="00897EF5">
        <w:rPr>
          <w:rStyle w:val="Artref"/>
          <w:b/>
          <w:bCs/>
        </w:rPr>
        <w:t>21.17</w:t>
      </w:r>
      <w:r w:rsidRPr="00F62A0F">
        <w:t xml:space="preserve"> do not apply in this band.</w:t>
      </w:r>
      <w:r w:rsidRPr="00C108E7">
        <w:rPr>
          <w:sz w:val="16"/>
          <w:szCs w:val="12"/>
        </w:rPr>
        <w:t>     (WRC-2000)</w:t>
      </w:r>
      <w:r w:rsidRPr="00A8312C">
        <w:t>”</w:t>
      </w:r>
      <w:r w:rsidRPr="00F62A0F">
        <w:t>.</w:t>
      </w:r>
      <w:bookmarkEnd w:id="4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B94B4" w14:textId="77777777" w:rsidR="00D2737A" w:rsidRDefault="00D273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03217" w14:textId="77777777" w:rsidR="00E8661D" w:rsidRDefault="00E8661D" w:rsidP="00E8661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11EEA0FB" w14:textId="2FF40D60" w:rsidR="00E8661D" w:rsidRDefault="00E8661D" w:rsidP="00E8661D">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C0811" w14:textId="77777777" w:rsidR="00D2737A" w:rsidRDefault="00D2737A" w:rsidP="00D2737A">
    <w:pPr>
      <w:pStyle w:val="Header"/>
    </w:pPr>
    <w:r>
      <w:t>THIS DRAFT DOCUMENT IS NOT NECESSARILY A U.S. POSITION AND IS SUBJECT TO CHANGE.</w:t>
    </w:r>
  </w:p>
  <w:p w14:paraId="186CF862" w14:textId="77777777" w:rsidR="00D2737A" w:rsidRDefault="00D273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1550B"/>
    <w:multiLevelType w:val="hybridMultilevel"/>
    <w:tmpl w:val="9BC0A9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D4A1161"/>
    <w:multiLevelType w:val="hybridMultilevel"/>
    <w:tmpl w:val="C30C3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242946"/>
    <w:multiLevelType w:val="hybridMultilevel"/>
    <w:tmpl w:val="12640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C02B39"/>
    <w:multiLevelType w:val="hybridMultilevel"/>
    <w:tmpl w:val="EDD6C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CD1F2D"/>
    <w:multiLevelType w:val="hybridMultilevel"/>
    <w:tmpl w:val="B232A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ADF6A54"/>
    <w:multiLevelType w:val="hybridMultilevel"/>
    <w:tmpl w:val="7B6EA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2C0116"/>
    <w:multiLevelType w:val="hybridMultilevel"/>
    <w:tmpl w:val="AC46A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823F48"/>
    <w:multiLevelType w:val="hybridMultilevel"/>
    <w:tmpl w:val="AD682054"/>
    <w:lvl w:ilvl="0" w:tplc="9FC4BF92">
      <w:start w:val="1"/>
      <w:numFmt w:val="decimal"/>
      <w:lvlText w:val="%1"/>
      <w:lvlJc w:val="left"/>
      <w:pPr>
        <w:ind w:left="1488" w:hanging="112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1A7C4C"/>
    <w:multiLevelType w:val="hybridMultilevel"/>
    <w:tmpl w:val="B964C23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D73530"/>
    <w:multiLevelType w:val="hybridMultilevel"/>
    <w:tmpl w:val="B4DAC0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111C9D"/>
    <w:multiLevelType w:val="hybridMultilevel"/>
    <w:tmpl w:val="E340CA00"/>
    <w:lvl w:ilvl="0" w:tplc="DAD6E188">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AE745F"/>
    <w:multiLevelType w:val="hybridMultilevel"/>
    <w:tmpl w:val="4490C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4364073">
    <w:abstractNumId w:val="9"/>
  </w:num>
  <w:num w:numId="2" w16cid:durableId="514343149">
    <w:abstractNumId w:val="7"/>
  </w:num>
  <w:num w:numId="3" w16cid:durableId="252054753">
    <w:abstractNumId w:val="6"/>
  </w:num>
  <w:num w:numId="4" w16cid:durableId="971981652">
    <w:abstractNumId w:val="5"/>
  </w:num>
  <w:num w:numId="5" w16cid:durableId="236062996">
    <w:abstractNumId w:val="4"/>
  </w:num>
  <w:num w:numId="6" w16cid:durableId="1171339395">
    <w:abstractNumId w:val="8"/>
  </w:num>
  <w:num w:numId="7" w16cid:durableId="2108844146">
    <w:abstractNumId w:val="3"/>
  </w:num>
  <w:num w:numId="8" w16cid:durableId="97794081">
    <w:abstractNumId w:val="2"/>
  </w:num>
  <w:num w:numId="9" w16cid:durableId="373043933">
    <w:abstractNumId w:val="1"/>
  </w:num>
  <w:num w:numId="10" w16cid:durableId="543172548">
    <w:abstractNumId w:val="0"/>
  </w:num>
  <w:num w:numId="11" w16cid:durableId="610669528">
    <w:abstractNumId w:val="11"/>
  </w:num>
  <w:num w:numId="12" w16cid:durableId="1011226388">
    <w:abstractNumId w:val="14"/>
  </w:num>
  <w:num w:numId="13" w16cid:durableId="1816410425">
    <w:abstractNumId w:val="16"/>
  </w:num>
  <w:num w:numId="14" w16cid:durableId="1213615241">
    <w:abstractNumId w:val="12"/>
  </w:num>
  <w:num w:numId="15" w16cid:durableId="1719474604">
    <w:abstractNumId w:val="20"/>
  </w:num>
  <w:num w:numId="16" w16cid:durableId="756557443">
    <w:abstractNumId w:val="17"/>
  </w:num>
  <w:num w:numId="17" w16cid:durableId="642738588">
    <w:abstractNumId w:val="15"/>
  </w:num>
  <w:num w:numId="18" w16cid:durableId="1082721463">
    <w:abstractNumId w:val="18"/>
  </w:num>
  <w:num w:numId="19" w16cid:durableId="983043056">
    <w:abstractNumId w:val="21"/>
  </w:num>
  <w:num w:numId="20" w16cid:durableId="457576876">
    <w:abstractNumId w:val="19"/>
  </w:num>
  <w:num w:numId="21" w16cid:durableId="1067532734">
    <w:abstractNumId w:val="10"/>
  </w:num>
  <w:num w:numId="22" w16cid:durableId="153553532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styar Barvar">
    <w15:presenceInfo w15:providerId="None" w15:userId="Hastyar Barv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679"/>
    <w:rsid w:val="000069D4"/>
    <w:rsid w:val="000174AD"/>
    <w:rsid w:val="0004243A"/>
    <w:rsid w:val="00046ADC"/>
    <w:rsid w:val="00047A1D"/>
    <w:rsid w:val="000604B9"/>
    <w:rsid w:val="000A7D55"/>
    <w:rsid w:val="000C12C8"/>
    <w:rsid w:val="000C2E8E"/>
    <w:rsid w:val="000D4AC4"/>
    <w:rsid w:val="000E0E7C"/>
    <w:rsid w:val="000E1C38"/>
    <w:rsid w:val="000F1B4B"/>
    <w:rsid w:val="00111FA4"/>
    <w:rsid w:val="0012744F"/>
    <w:rsid w:val="00131178"/>
    <w:rsid w:val="00156F66"/>
    <w:rsid w:val="00163271"/>
    <w:rsid w:val="00172122"/>
    <w:rsid w:val="00182231"/>
    <w:rsid w:val="00182528"/>
    <w:rsid w:val="0018500B"/>
    <w:rsid w:val="00196A19"/>
    <w:rsid w:val="001A09D6"/>
    <w:rsid w:val="00202DC1"/>
    <w:rsid w:val="002116EE"/>
    <w:rsid w:val="00214EBF"/>
    <w:rsid w:val="002237D9"/>
    <w:rsid w:val="002309D8"/>
    <w:rsid w:val="00293BD6"/>
    <w:rsid w:val="002A7FE2"/>
    <w:rsid w:val="002B6F8F"/>
    <w:rsid w:val="002E1B4F"/>
    <w:rsid w:val="002F2E67"/>
    <w:rsid w:val="002F7CB3"/>
    <w:rsid w:val="00315546"/>
    <w:rsid w:val="00330567"/>
    <w:rsid w:val="00386A9D"/>
    <w:rsid w:val="00391081"/>
    <w:rsid w:val="003A4ACA"/>
    <w:rsid w:val="003B2789"/>
    <w:rsid w:val="003C13CE"/>
    <w:rsid w:val="003C697E"/>
    <w:rsid w:val="003E2518"/>
    <w:rsid w:val="003E7CEF"/>
    <w:rsid w:val="004151EF"/>
    <w:rsid w:val="00471691"/>
    <w:rsid w:val="00497C4A"/>
    <w:rsid w:val="004A3FE4"/>
    <w:rsid w:val="004B1EF7"/>
    <w:rsid w:val="004B3FAD"/>
    <w:rsid w:val="004C5749"/>
    <w:rsid w:val="004D7CD9"/>
    <w:rsid w:val="00501DCA"/>
    <w:rsid w:val="00513A47"/>
    <w:rsid w:val="00532A58"/>
    <w:rsid w:val="005408DF"/>
    <w:rsid w:val="00573344"/>
    <w:rsid w:val="00583F9B"/>
    <w:rsid w:val="005B0D29"/>
    <w:rsid w:val="005E5C10"/>
    <w:rsid w:val="005F2101"/>
    <w:rsid w:val="005F2C78"/>
    <w:rsid w:val="006144E4"/>
    <w:rsid w:val="00650299"/>
    <w:rsid w:val="00655FC5"/>
    <w:rsid w:val="006734B6"/>
    <w:rsid w:val="006E67F8"/>
    <w:rsid w:val="00725656"/>
    <w:rsid w:val="00737375"/>
    <w:rsid w:val="007F7E84"/>
    <w:rsid w:val="0080538C"/>
    <w:rsid w:val="00806F6B"/>
    <w:rsid w:val="00814E0A"/>
    <w:rsid w:val="00822581"/>
    <w:rsid w:val="008309DD"/>
    <w:rsid w:val="0083227A"/>
    <w:rsid w:val="00866900"/>
    <w:rsid w:val="00876A8A"/>
    <w:rsid w:val="00881BA1"/>
    <w:rsid w:val="008B4ACE"/>
    <w:rsid w:val="008C2302"/>
    <w:rsid w:val="008C26B8"/>
    <w:rsid w:val="008F208F"/>
    <w:rsid w:val="009216CA"/>
    <w:rsid w:val="00954615"/>
    <w:rsid w:val="009631AB"/>
    <w:rsid w:val="00976679"/>
    <w:rsid w:val="00982084"/>
    <w:rsid w:val="00985C64"/>
    <w:rsid w:val="00995963"/>
    <w:rsid w:val="009B61EB"/>
    <w:rsid w:val="009C185B"/>
    <w:rsid w:val="009C2064"/>
    <w:rsid w:val="009D0CF4"/>
    <w:rsid w:val="009D1697"/>
    <w:rsid w:val="009E550B"/>
    <w:rsid w:val="009F3A46"/>
    <w:rsid w:val="009F6520"/>
    <w:rsid w:val="00A014F8"/>
    <w:rsid w:val="00A3557F"/>
    <w:rsid w:val="00A5173C"/>
    <w:rsid w:val="00A5798D"/>
    <w:rsid w:val="00A61AEF"/>
    <w:rsid w:val="00A743A9"/>
    <w:rsid w:val="00AC2B6F"/>
    <w:rsid w:val="00AD2345"/>
    <w:rsid w:val="00AF173A"/>
    <w:rsid w:val="00B066A4"/>
    <w:rsid w:val="00B07A13"/>
    <w:rsid w:val="00B3310E"/>
    <w:rsid w:val="00B4279B"/>
    <w:rsid w:val="00B45FC9"/>
    <w:rsid w:val="00B76F35"/>
    <w:rsid w:val="00B81138"/>
    <w:rsid w:val="00B8251F"/>
    <w:rsid w:val="00B90EC6"/>
    <w:rsid w:val="00BA4F3E"/>
    <w:rsid w:val="00BA6227"/>
    <w:rsid w:val="00BC7CCF"/>
    <w:rsid w:val="00BE470B"/>
    <w:rsid w:val="00BF795A"/>
    <w:rsid w:val="00C26B03"/>
    <w:rsid w:val="00C57A91"/>
    <w:rsid w:val="00CC01C2"/>
    <w:rsid w:val="00CF21F2"/>
    <w:rsid w:val="00D02712"/>
    <w:rsid w:val="00D046A7"/>
    <w:rsid w:val="00D214D0"/>
    <w:rsid w:val="00D2737A"/>
    <w:rsid w:val="00D65412"/>
    <w:rsid w:val="00D6546B"/>
    <w:rsid w:val="00DA70C7"/>
    <w:rsid w:val="00DB178B"/>
    <w:rsid w:val="00DC0C36"/>
    <w:rsid w:val="00DC17D3"/>
    <w:rsid w:val="00DD4BED"/>
    <w:rsid w:val="00DE23E0"/>
    <w:rsid w:val="00DE39F0"/>
    <w:rsid w:val="00DF0AF3"/>
    <w:rsid w:val="00DF7E9F"/>
    <w:rsid w:val="00E27D7E"/>
    <w:rsid w:val="00E42E13"/>
    <w:rsid w:val="00E56D5C"/>
    <w:rsid w:val="00E6257C"/>
    <w:rsid w:val="00E63C59"/>
    <w:rsid w:val="00E8508D"/>
    <w:rsid w:val="00E8661D"/>
    <w:rsid w:val="00F25662"/>
    <w:rsid w:val="00F81C80"/>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6D8691"/>
  <w15:docId w15:val="{36BF5A4C-0027-41C4-95A4-DAB480BF2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
    <w:basedOn w:val="DefaultParagraphFon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uiPriority w:val="99"/>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uiPriority w:val="99"/>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uiPriority w:val="99"/>
    <w:qFormat/>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uiPriority w:val="99"/>
    <w:qFormat/>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超级链接,CEO_Hyperlink"/>
    <w:basedOn w:val="DefaultParagraphFont"/>
    <w:uiPriority w:val="99"/>
    <w:unhideWhenUsed/>
    <w:rsid w:val="009D0CF4"/>
    <w:rPr>
      <w:color w:val="0000FF" w:themeColor="hyperlink"/>
      <w:u w:val="single"/>
    </w:rPr>
  </w:style>
  <w:style w:type="numbering" w:customStyle="1" w:styleId="NoList1">
    <w:name w:val="No List1"/>
    <w:next w:val="NoList"/>
    <w:uiPriority w:val="99"/>
    <w:semiHidden/>
    <w:unhideWhenUsed/>
    <w:rsid w:val="009D0CF4"/>
  </w:style>
  <w:style w:type="character" w:customStyle="1" w:styleId="Recdef">
    <w:name w:val="Rec_def"/>
    <w:basedOn w:val="DefaultParagraphFont"/>
    <w:rsid w:val="009D0CF4"/>
    <w:rPr>
      <w:b/>
    </w:rPr>
  </w:style>
  <w:style w:type="character" w:customStyle="1" w:styleId="Resdef">
    <w:name w:val="Res_def"/>
    <w:basedOn w:val="DefaultParagraphFont"/>
    <w:rsid w:val="009D0CF4"/>
    <w:rPr>
      <w:rFonts w:ascii="Times New Roman" w:hAnsi="Times New Roman"/>
      <w:b/>
    </w:rPr>
  </w:style>
  <w:style w:type="character" w:styleId="FollowedHyperlink">
    <w:name w:val="FollowedHyperlink"/>
    <w:basedOn w:val="DefaultParagraphFont"/>
    <w:semiHidden/>
    <w:unhideWhenUsed/>
    <w:rsid w:val="009D0CF4"/>
    <w:rPr>
      <w:color w:val="800080" w:themeColor="followedHyperlink"/>
      <w:u w:val="single"/>
    </w:rPr>
  </w:style>
  <w:style w:type="table" w:customStyle="1" w:styleId="TableGrid31">
    <w:name w:val="Table Grid31"/>
    <w:basedOn w:val="TableNormal"/>
    <w:next w:val="TableGrid"/>
    <w:rsid w:val="009D0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9D0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D0CF4"/>
    <w:rPr>
      <w:color w:val="605E5C"/>
      <w:shd w:val="clear" w:color="auto" w:fill="E1DFDD"/>
    </w:rPr>
  </w:style>
  <w:style w:type="paragraph" w:styleId="BalloonText">
    <w:name w:val="Balloon Text"/>
    <w:basedOn w:val="Normal"/>
    <w:link w:val="BalloonTextChar"/>
    <w:semiHidden/>
    <w:unhideWhenUsed/>
    <w:rsid w:val="009D0CF4"/>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D0CF4"/>
    <w:rPr>
      <w:rFonts w:ascii="Segoe UI" w:hAnsi="Segoe UI" w:cs="Segoe UI"/>
      <w:sz w:val="18"/>
      <w:szCs w:val="18"/>
      <w:lang w:val="en-GB" w:eastAsia="en-US"/>
    </w:rPr>
  </w:style>
  <w:style w:type="table" w:customStyle="1" w:styleId="TableGrid1">
    <w:name w:val="Table Grid1"/>
    <w:basedOn w:val="TableNormal"/>
    <w:next w:val="TableGrid"/>
    <w:rsid w:val="009D0CF4"/>
    <w:pPr>
      <w:widowControl w:val="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D0CF4"/>
    <w:rPr>
      <w:color w:val="605E5C"/>
      <w:shd w:val="clear" w:color="auto" w:fill="E1DFDD"/>
    </w:rPr>
  </w:style>
  <w:style w:type="character" w:customStyle="1" w:styleId="Heading1Char">
    <w:name w:val="Heading 1 Char"/>
    <w:basedOn w:val="DefaultParagraphFont"/>
    <w:link w:val="Heading1"/>
    <w:rsid w:val="009D0CF4"/>
    <w:rPr>
      <w:rFonts w:ascii="Times New Roman" w:hAnsi="Times New Roman"/>
      <w:b/>
      <w:sz w:val="28"/>
      <w:lang w:val="en-GB" w:eastAsia="en-US"/>
    </w:rPr>
  </w:style>
  <w:style w:type="character" w:customStyle="1" w:styleId="enumlev1Char">
    <w:name w:val="enumlev1 Char"/>
    <w:basedOn w:val="DefaultParagraphFont"/>
    <w:link w:val="enumlev1"/>
    <w:locked/>
    <w:rsid w:val="009D0CF4"/>
    <w:rPr>
      <w:rFonts w:ascii="Times New Roman" w:hAnsi="Times New Roman"/>
      <w:sz w:val="24"/>
      <w:lang w:val="en-GB" w:eastAsia="en-US"/>
    </w:rPr>
  </w:style>
  <w:style w:type="character" w:customStyle="1" w:styleId="InternetLink">
    <w:name w:val="Internet Link"/>
    <w:rsid w:val="009D0CF4"/>
    <w:rPr>
      <w:color w:val="000080"/>
      <w:u w:val="single"/>
    </w:rPr>
  </w:style>
  <w:style w:type="character" w:customStyle="1" w:styleId="TabletextChar">
    <w:name w:val="Table_text Char"/>
    <w:basedOn w:val="DefaultParagraphFont"/>
    <w:link w:val="Tabletext"/>
    <w:locked/>
    <w:rsid w:val="009D0CF4"/>
    <w:rPr>
      <w:rFonts w:ascii="Times New Roman" w:hAnsi="Times New Roman"/>
      <w:lang w:val="en-GB" w:eastAsia="en-US"/>
    </w:rPr>
  </w:style>
  <w:style w:type="character" w:customStyle="1" w:styleId="TabletitleChar">
    <w:name w:val="Table_title Char"/>
    <w:basedOn w:val="DefaultParagraphFont"/>
    <w:link w:val="Tabletitle"/>
    <w:locked/>
    <w:rsid w:val="009D0CF4"/>
    <w:rPr>
      <w:rFonts w:ascii="Times New Roman Bold" w:hAnsi="Times New Roman Bold"/>
      <w:b/>
      <w:lang w:val="en-GB" w:eastAsia="en-US"/>
    </w:rPr>
  </w:style>
  <w:style w:type="character" w:customStyle="1" w:styleId="TableheadChar">
    <w:name w:val="Table_head Char"/>
    <w:basedOn w:val="DefaultParagraphFont"/>
    <w:link w:val="Tablehead"/>
    <w:locked/>
    <w:rsid w:val="009D0CF4"/>
    <w:rPr>
      <w:rFonts w:ascii="Times New Roman Bold" w:hAnsi="Times New Roman Bold" w:cs="Times New Roman Bold"/>
      <w:b/>
      <w:lang w:val="en-GB" w:eastAsia="en-US"/>
    </w:rPr>
  </w:style>
  <w:style w:type="paragraph" w:styleId="NormalWeb">
    <w:name w:val="Normal (Web)"/>
    <w:basedOn w:val="Normal"/>
    <w:uiPriority w:val="99"/>
    <w:unhideWhenUsed/>
    <w:rsid w:val="009D0CF4"/>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table" w:customStyle="1" w:styleId="TableGrid2">
    <w:name w:val="Table Grid2"/>
    <w:basedOn w:val="TableNormal"/>
    <w:next w:val="TableGrid"/>
    <w:uiPriority w:val="39"/>
    <w:rsid w:val="009D0CF4"/>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9D0CF4"/>
    <w:rPr>
      <w:sz w:val="16"/>
      <w:szCs w:val="16"/>
    </w:rPr>
  </w:style>
  <w:style w:type="paragraph" w:styleId="CommentText">
    <w:name w:val="annotation text"/>
    <w:basedOn w:val="Normal"/>
    <w:link w:val="CommentTextChar"/>
    <w:unhideWhenUsed/>
    <w:rsid w:val="009D0CF4"/>
    <w:rPr>
      <w:sz w:val="20"/>
    </w:rPr>
  </w:style>
  <w:style w:type="character" w:customStyle="1" w:styleId="CommentTextChar">
    <w:name w:val="Comment Text Char"/>
    <w:basedOn w:val="DefaultParagraphFont"/>
    <w:link w:val="CommentText"/>
    <w:rsid w:val="009D0CF4"/>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9D0CF4"/>
    <w:rPr>
      <w:b/>
      <w:bCs/>
    </w:rPr>
  </w:style>
  <w:style w:type="character" w:customStyle="1" w:styleId="CommentSubjectChar">
    <w:name w:val="Comment Subject Char"/>
    <w:basedOn w:val="CommentTextChar"/>
    <w:link w:val="CommentSubject"/>
    <w:semiHidden/>
    <w:rsid w:val="009D0CF4"/>
    <w:rPr>
      <w:rFonts w:ascii="Times New Roman" w:hAnsi="Times New Roman"/>
      <w:b/>
      <w:bCs/>
      <w:lang w:val="en-GB" w:eastAsia="en-US"/>
    </w:rPr>
  </w:style>
  <w:style w:type="paragraph" w:customStyle="1" w:styleId="at">
    <w:name w:val="at"/>
    <w:rsid w:val="009D0CF4"/>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ascii="Times New Roman" w:hAnsi="Times New Roman"/>
      <w:caps/>
      <w:sz w:val="28"/>
      <w:lang w:val="en-GB" w:eastAsia="en-US"/>
    </w:rPr>
  </w:style>
  <w:style w:type="paragraph" w:styleId="ListParagraph">
    <w:name w:val="List Paragraph"/>
    <w:basedOn w:val="Normal"/>
    <w:uiPriority w:val="34"/>
    <w:qFormat/>
    <w:rsid w:val="009D0CF4"/>
    <w:pPr>
      <w:ind w:left="720"/>
      <w:contextualSpacing/>
    </w:pPr>
  </w:style>
  <w:style w:type="paragraph" w:styleId="Revision">
    <w:name w:val="Revision"/>
    <w:hidden/>
    <w:uiPriority w:val="99"/>
    <w:semiHidden/>
    <w:rsid w:val="009D0CF4"/>
    <w:rPr>
      <w:rFonts w:ascii="Times New Roman" w:hAnsi="Times New Roman"/>
      <w:sz w:val="24"/>
      <w:lang w:val="en-GB" w:eastAsia="en-US"/>
    </w:rPr>
  </w:style>
  <w:style w:type="character" w:customStyle="1" w:styleId="UnresolvedMention3">
    <w:name w:val="Unresolved Mention3"/>
    <w:basedOn w:val="DefaultParagraphFont"/>
    <w:uiPriority w:val="99"/>
    <w:semiHidden/>
    <w:unhideWhenUsed/>
    <w:rsid w:val="009D0CF4"/>
    <w:rPr>
      <w:color w:val="605E5C"/>
      <w:shd w:val="clear" w:color="auto" w:fill="E1DFDD"/>
    </w:rPr>
  </w:style>
  <w:style w:type="character" w:customStyle="1" w:styleId="EquationChar">
    <w:name w:val="Equation Char"/>
    <w:link w:val="Equation"/>
    <w:rsid w:val="009D0CF4"/>
    <w:rPr>
      <w:rFonts w:ascii="Times New Roman" w:hAnsi="Times New Roman"/>
      <w:sz w:val="24"/>
      <w:lang w:val="en-GB" w:eastAsia="en-US"/>
    </w:rPr>
  </w:style>
  <w:style w:type="character" w:customStyle="1" w:styleId="UnresolvedMention4">
    <w:name w:val="Unresolved Mention4"/>
    <w:basedOn w:val="DefaultParagraphFont"/>
    <w:uiPriority w:val="99"/>
    <w:semiHidden/>
    <w:unhideWhenUsed/>
    <w:rsid w:val="009D0CF4"/>
    <w:rPr>
      <w:color w:val="605E5C"/>
      <w:shd w:val="clear" w:color="auto" w:fill="E1DFDD"/>
    </w:rPr>
  </w:style>
  <w:style w:type="character" w:customStyle="1" w:styleId="UnresolvedMention5">
    <w:name w:val="Unresolved Mention5"/>
    <w:basedOn w:val="DefaultParagraphFont"/>
    <w:uiPriority w:val="99"/>
    <w:semiHidden/>
    <w:unhideWhenUsed/>
    <w:rsid w:val="009D0CF4"/>
    <w:rPr>
      <w:color w:val="605E5C"/>
      <w:shd w:val="clear" w:color="auto" w:fill="E1DFDD"/>
    </w:rPr>
  </w:style>
  <w:style w:type="character" w:customStyle="1" w:styleId="UnresolvedMention6">
    <w:name w:val="Unresolved Mention6"/>
    <w:basedOn w:val="DefaultParagraphFont"/>
    <w:uiPriority w:val="99"/>
    <w:semiHidden/>
    <w:unhideWhenUsed/>
    <w:rsid w:val="009D0CF4"/>
    <w:rPr>
      <w:color w:val="605E5C"/>
      <w:shd w:val="clear" w:color="auto" w:fill="E1DFDD"/>
    </w:rPr>
  </w:style>
  <w:style w:type="character" w:customStyle="1" w:styleId="UnresolvedMention7">
    <w:name w:val="Unresolved Mention7"/>
    <w:basedOn w:val="DefaultParagraphFont"/>
    <w:uiPriority w:val="99"/>
    <w:semiHidden/>
    <w:unhideWhenUsed/>
    <w:rsid w:val="009D0CF4"/>
    <w:rPr>
      <w:color w:val="605E5C"/>
      <w:shd w:val="clear" w:color="auto" w:fill="E1DFDD"/>
    </w:rPr>
  </w:style>
  <w:style w:type="character" w:customStyle="1" w:styleId="UnresolvedMention8">
    <w:name w:val="Unresolved Mention8"/>
    <w:basedOn w:val="DefaultParagraphFont"/>
    <w:uiPriority w:val="99"/>
    <w:semiHidden/>
    <w:unhideWhenUsed/>
    <w:rsid w:val="009D0CF4"/>
    <w:rPr>
      <w:color w:val="605E5C"/>
      <w:shd w:val="clear" w:color="auto" w:fill="E1DFDD"/>
    </w:rPr>
  </w:style>
  <w:style w:type="character" w:customStyle="1" w:styleId="SourceChar">
    <w:name w:val="Source Char"/>
    <w:link w:val="Source"/>
    <w:locked/>
    <w:rsid w:val="009D0CF4"/>
    <w:rPr>
      <w:rFonts w:ascii="Times New Roman" w:hAnsi="Times New Roman"/>
      <w:b/>
      <w:sz w:val="28"/>
      <w:lang w:val="en-GB" w:eastAsia="en-US"/>
    </w:rPr>
  </w:style>
  <w:style w:type="character" w:customStyle="1" w:styleId="Title1Char">
    <w:name w:val="Title 1 Char"/>
    <w:link w:val="Title1"/>
    <w:locked/>
    <w:rsid w:val="009D0CF4"/>
    <w:rPr>
      <w:rFonts w:ascii="Times New Roman" w:hAnsi="Times New Roman"/>
      <w:caps/>
      <w:sz w:val="28"/>
      <w:lang w:val="en-GB" w:eastAsia="en-US"/>
    </w:rPr>
  </w:style>
  <w:style w:type="character" w:styleId="UnresolvedMention">
    <w:name w:val="Unresolved Mention"/>
    <w:basedOn w:val="DefaultParagraphFont"/>
    <w:uiPriority w:val="99"/>
    <w:semiHidden/>
    <w:unhideWhenUsed/>
    <w:rsid w:val="009D0CF4"/>
    <w:rPr>
      <w:color w:val="605E5C"/>
      <w:shd w:val="clear" w:color="auto" w:fill="E1DFDD"/>
    </w:rPr>
  </w:style>
  <w:style w:type="paragraph" w:styleId="BodyText">
    <w:name w:val="Body Text"/>
    <w:basedOn w:val="Normal"/>
    <w:link w:val="BodyTextChar"/>
    <w:rsid w:val="00A5798D"/>
    <w:pPr>
      <w:tabs>
        <w:tab w:val="clear" w:pos="1134"/>
        <w:tab w:val="clear" w:pos="1871"/>
        <w:tab w:val="clear" w:pos="2268"/>
      </w:tabs>
      <w:overflowPunct/>
      <w:autoSpaceDE/>
      <w:autoSpaceDN/>
      <w:adjustRightInd/>
      <w:spacing w:before="0"/>
      <w:jc w:val="both"/>
      <w:textAlignment w:val="auto"/>
    </w:pPr>
    <w:rPr>
      <w:rFonts w:ascii="Arial" w:hAnsi="Arial"/>
      <w:lang w:val="en-US"/>
    </w:rPr>
  </w:style>
  <w:style w:type="character" w:customStyle="1" w:styleId="BodyTextChar">
    <w:name w:val="Body Text Char"/>
    <w:basedOn w:val="DefaultParagraphFont"/>
    <w:link w:val="BodyText"/>
    <w:rsid w:val="00A5798D"/>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283140">
      <w:bodyDiv w:val="1"/>
      <w:marLeft w:val="0"/>
      <w:marRight w:val="0"/>
      <w:marTop w:val="0"/>
      <w:marBottom w:val="0"/>
      <w:divBdr>
        <w:top w:val="none" w:sz="0" w:space="0" w:color="auto"/>
        <w:left w:val="none" w:sz="0" w:space="0" w:color="auto"/>
        <w:bottom w:val="none" w:sz="0" w:space="0" w:color="auto"/>
        <w:right w:val="none" w:sz="0" w:space="0" w:color="auto"/>
      </w:divBdr>
    </w:div>
    <w:div w:id="96030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wmo-sat.info/oscar/Satellites/view/115" TargetMode="External"/><Relationship Id="rId21" Type="http://schemas.openxmlformats.org/officeDocument/2006/relationships/hyperlink" Target="https://www.wmo-sat.info/oscar/Spaceagencies/view/34" TargetMode="External"/><Relationship Id="rId42" Type="http://schemas.openxmlformats.org/officeDocument/2006/relationships/hyperlink" Target="https://www.wmo-sat.info/oscar/Spaceagencies/view/5" TargetMode="External"/><Relationship Id="rId47" Type="http://schemas.openxmlformats.org/officeDocument/2006/relationships/hyperlink" Target="https://www.wmo-sat.info/oscar/Spaceagencies/view/29" TargetMode="External"/><Relationship Id="rId63" Type="http://schemas.openxmlformats.org/officeDocument/2006/relationships/hyperlink" Target="https://www.wmo-sat.info/oscar/Spaceagencies/view/38" TargetMode="External"/><Relationship Id="rId68" Type="http://schemas.openxmlformats.org/officeDocument/2006/relationships/hyperlink" Target="https://www.wmo-sat.info/oscar/Satellites/view/86" TargetMode="External"/><Relationship Id="rId84" Type="http://schemas.openxmlformats.org/officeDocument/2006/relationships/oleObject" Target="embeddings/oleObject1.bin"/><Relationship Id="rId89" Type="http://schemas.openxmlformats.org/officeDocument/2006/relationships/image" Target="media/image17.jpeg"/><Relationship Id="rId16" Type="http://schemas.openxmlformats.org/officeDocument/2006/relationships/hyperlink" Target="https://www.wmo-sat.info/oscar/Satellites/view/205" TargetMode="External"/><Relationship Id="rId11" Type="http://schemas.openxmlformats.org/officeDocument/2006/relationships/hyperlink" Target="mailto:epshtey@amazon.com" TargetMode="External"/><Relationship Id="rId32" Type="http://schemas.openxmlformats.org/officeDocument/2006/relationships/hyperlink" Target="https://www.wmo-sat.info/oscar/Satellites/view/206" TargetMode="External"/><Relationship Id="rId37" Type="http://schemas.openxmlformats.org/officeDocument/2006/relationships/hyperlink" Target="https://www.wmo-sat.info/oscar/Spaceagencies/view/38" TargetMode="External"/><Relationship Id="rId53" Type="http://schemas.openxmlformats.org/officeDocument/2006/relationships/hyperlink" Target="https://www.wmo-sat.info/oscar/Spaceagencies/view/38" TargetMode="External"/><Relationship Id="rId58" Type="http://schemas.openxmlformats.org/officeDocument/2006/relationships/hyperlink" Target="https://www.wmo-sat.info/oscar/Satellites/view/85" TargetMode="External"/><Relationship Id="rId74" Type="http://schemas.openxmlformats.org/officeDocument/2006/relationships/image" Target="media/image3.jpeg"/><Relationship Id="rId79" Type="http://schemas.openxmlformats.org/officeDocument/2006/relationships/image" Target="media/image8.jpeg"/><Relationship Id="rId5" Type="http://schemas.openxmlformats.org/officeDocument/2006/relationships/styles" Target="styles.xml"/><Relationship Id="rId90" Type="http://schemas.openxmlformats.org/officeDocument/2006/relationships/image" Target="media/image18.jpeg"/><Relationship Id="rId95" Type="http://schemas.openxmlformats.org/officeDocument/2006/relationships/footer" Target="footer2.xml"/><Relationship Id="rId22" Type="http://schemas.openxmlformats.org/officeDocument/2006/relationships/hyperlink" Target="https://www.wmo-sat.info/oscar/Satellites/view/228" TargetMode="External"/><Relationship Id="rId27" Type="http://schemas.openxmlformats.org/officeDocument/2006/relationships/hyperlink" Target="https://www.wmo-sat.info/oscar/Spaceagencies/view/5" TargetMode="External"/><Relationship Id="rId43" Type="http://schemas.openxmlformats.org/officeDocument/2006/relationships/hyperlink" Target="https://www.wmo-sat.info/oscar/Satellites/view/479" TargetMode="External"/><Relationship Id="rId48" Type="http://schemas.openxmlformats.org/officeDocument/2006/relationships/hyperlink" Target="https://www.wmo-sat.info/oscar/Spaceagencies/view/18" TargetMode="External"/><Relationship Id="rId64" Type="http://schemas.openxmlformats.org/officeDocument/2006/relationships/hyperlink" Target="https://www.wmo-sat.info/oscar/Satellites/view/480" TargetMode="External"/><Relationship Id="rId69" Type="http://schemas.openxmlformats.org/officeDocument/2006/relationships/hyperlink" Target="https://www.wmo-sat.info/oscar/Spaceagencies/view/18" TargetMode="External"/><Relationship Id="rId80" Type="http://schemas.openxmlformats.org/officeDocument/2006/relationships/image" Target="media/image9.png"/><Relationship Id="rId85" Type="http://schemas.openxmlformats.org/officeDocument/2006/relationships/image" Target="media/image13.jpeg"/><Relationship Id="rId3" Type="http://schemas.openxmlformats.org/officeDocument/2006/relationships/customXml" Target="../customXml/item3.xml"/><Relationship Id="rId12" Type="http://schemas.openxmlformats.org/officeDocument/2006/relationships/hyperlink" Target="mailto:chofer@anazon.com" TargetMode="External"/><Relationship Id="rId17" Type="http://schemas.openxmlformats.org/officeDocument/2006/relationships/hyperlink" Target="https://www.wmo-sat.info/oscar/Spaceagencies/view/29" TargetMode="External"/><Relationship Id="rId25" Type="http://schemas.openxmlformats.org/officeDocument/2006/relationships/hyperlink" Target="https://www.wmo-sat.info/oscar/Spaceagencies/view/23" TargetMode="External"/><Relationship Id="rId33" Type="http://schemas.openxmlformats.org/officeDocument/2006/relationships/hyperlink" Target="https://www.wmo-sat.info/oscar/Spaceagencies/view/29" TargetMode="External"/><Relationship Id="rId38" Type="http://schemas.openxmlformats.org/officeDocument/2006/relationships/hyperlink" Target="https://www.wmo-sat.info/oscar/Satellites/view/555" TargetMode="External"/><Relationship Id="rId46" Type="http://schemas.openxmlformats.org/officeDocument/2006/relationships/hyperlink" Target="https://www.wmo-sat.info/oscar/Spaceagencies/view/38" TargetMode="External"/><Relationship Id="rId59" Type="http://schemas.openxmlformats.org/officeDocument/2006/relationships/hyperlink" Target="https://www.wmo-sat.info/oscar/Spaceagencies/view/18" TargetMode="External"/><Relationship Id="rId67" Type="http://schemas.openxmlformats.org/officeDocument/2006/relationships/hyperlink" Target="https://www.wmo-sat.info/oscar/spaceagencies/view/16" TargetMode="External"/><Relationship Id="rId20" Type="http://schemas.openxmlformats.org/officeDocument/2006/relationships/hyperlink" Target="https://www.wmo-sat.info/oscar/Satellites/view/176" TargetMode="External"/><Relationship Id="rId41" Type="http://schemas.openxmlformats.org/officeDocument/2006/relationships/hyperlink" Target="https://www.wmo-sat.info/oscar/Satellites/view/118" TargetMode="External"/><Relationship Id="rId54" Type="http://schemas.openxmlformats.org/officeDocument/2006/relationships/hyperlink" Target="https://www.wmo-sat.info/oscar/Satellites/view/119" TargetMode="External"/><Relationship Id="rId62" Type="http://schemas.openxmlformats.org/officeDocument/2006/relationships/hyperlink" Target="https://www.wmo-sat.info/oscar/Satellites/view/287" TargetMode="External"/><Relationship Id="rId70" Type="http://schemas.openxmlformats.org/officeDocument/2006/relationships/hyperlink" Target="https://www.wmo-sat.info/oscar/Satellites/view/87" TargetMode="External"/><Relationship Id="rId75" Type="http://schemas.openxmlformats.org/officeDocument/2006/relationships/image" Target="media/image4.jpeg"/><Relationship Id="rId83" Type="http://schemas.openxmlformats.org/officeDocument/2006/relationships/image" Target="media/image12.wmf"/><Relationship Id="rId88" Type="http://schemas.openxmlformats.org/officeDocument/2006/relationships/image" Target="media/image16.jpg"/><Relationship Id="rId91" Type="http://schemas.openxmlformats.org/officeDocument/2006/relationships/image" Target="media/image19.jpe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itu.int/md/R23-WP7C-C-0041/en" TargetMode="External"/><Relationship Id="rId23" Type="http://schemas.openxmlformats.org/officeDocument/2006/relationships/hyperlink" Target="https://www.wmo-sat.info/oscar/Spaceagencies/view/22" TargetMode="External"/><Relationship Id="rId28" Type="http://schemas.openxmlformats.org/officeDocument/2006/relationships/hyperlink" Target="https://www.wmo-sat.info/oscar/Satellites/view/156" TargetMode="External"/><Relationship Id="rId36" Type="http://schemas.openxmlformats.org/officeDocument/2006/relationships/hyperlink" Target="https://www.wmo-sat.info/oscar/Satellites/view/483" TargetMode="External"/><Relationship Id="rId49" Type="http://schemas.openxmlformats.org/officeDocument/2006/relationships/hyperlink" Target="https://www.wmo-sat.info/oscar/Spaceagencies/view/18" TargetMode="External"/><Relationship Id="rId57" Type="http://schemas.openxmlformats.org/officeDocument/2006/relationships/hyperlink" Target="https://www.wmo-sat.info/oscar/Spaceagencies/view/38" TargetMode="External"/><Relationship Id="rId10" Type="http://schemas.openxmlformats.org/officeDocument/2006/relationships/hyperlink" Target="mailto:hbarvar@amazon.com" TargetMode="External"/><Relationship Id="rId31" Type="http://schemas.openxmlformats.org/officeDocument/2006/relationships/hyperlink" Target="https://www.wmo-sat.info/oscar/Spaceagencies/view/38" TargetMode="External"/><Relationship Id="rId44" Type="http://schemas.openxmlformats.org/officeDocument/2006/relationships/hyperlink" Target="https://www.wmo-sat.info/oscar/Spaceagencies/view/29" TargetMode="External"/><Relationship Id="rId52" Type="http://schemas.openxmlformats.org/officeDocument/2006/relationships/hyperlink" Target="https://www.wmo-sat.info/oscar/Satellites/view/286" TargetMode="External"/><Relationship Id="rId60" Type="http://schemas.openxmlformats.org/officeDocument/2006/relationships/hyperlink" Target="https://www.wmo-sat.info/oscar/Satellites/view/617" TargetMode="External"/><Relationship Id="rId65" Type="http://schemas.openxmlformats.org/officeDocument/2006/relationships/hyperlink" Target="https://www.wmo-sat.info/oscar/Spaceagencies/view/29" TargetMode="External"/><Relationship Id="rId73" Type="http://schemas.openxmlformats.org/officeDocument/2006/relationships/image" Target="media/image2.jpeg"/><Relationship Id="rId78" Type="http://schemas.openxmlformats.org/officeDocument/2006/relationships/image" Target="media/image7.jpeg"/><Relationship Id="rId81" Type="http://schemas.openxmlformats.org/officeDocument/2006/relationships/image" Target="media/image10.jpeg"/><Relationship Id="rId86" Type="http://schemas.openxmlformats.org/officeDocument/2006/relationships/image" Target="media/image14.jpeg"/><Relationship Id="rId94" Type="http://schemas.openxmlformats.org/officeDocument/2006/relationships/footer" Target="footer1.xml"/><Relationship Id="rId9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sbaruch@newwavespectrum.com" TargetMode="External"/><Relationship Id="rId18" Type="http://schemas.openxmlformats.org/officeDocument/2006/relationships/hyperlink" Target="https://www.wmo-sat.info/oscar/Satellites/view/114" TargetMode="External"/><Relationship Id="rId39" Type="http://schemas.openxmlformats.org/officeDocument/2006/relationships/hyperlink" Target="https://www.wmo-sat.info/oscar/Spaceagencies/view/34" TargetMode="External"/><Relationship Id="rId34" Type="http://schemas.openxmlformats.org/officeDocument/2006/relationships/hyperlink" Target="https://www.wmo-sat.info/oscar/Satellites/view/116" TargetMode="External"/><Relationship Id="rId50" Type="http://schemas.openxmlformats.org/officeDocument/2006/relationships/hyperlink" Target="https://www.wmo-sat.info/oscar/Satellites/view/424" TargetMode="External"/><Relationship Id="rId55" Type="http://schemas.openxmlformats.org/officeDocument/2006/relationships/hyperlink" Target="https://www.wmo-sat.info/oscar/Spaceagencies/view/5" TargetMode="External"/><Relationship Id="rId76" Type="http://schemas.openxmlformats.org/officeDocument/2006/relationships/image" Target="media/image5.png"/><Relationship Id="rId97"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hyperlink" Target="https://www.wmo-sat.info/oscar/Spaceagencies/view/18" TargetMode="Externa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www.wmo-sat.info/oscar/Spaceagencies/view/29" TargetMode="External"/><Relationship Id="rId24" Type="http://schemas.openxmlformats.org/officeDocument/2006/relationships/hyperlink" Target="https://www.wmo-sat.info/oscar/Satellites/view/130" TargetMode="External"/><Relationship Id="rId40" Type="http://schemas.openxmlformats.org/officeDocument/2006/relationships/hyperlink" Target="https://www.wmo-sat.info/oscar/Spaceagencies/view/5" TargetMode="External"/><Relationship Id="rId45" Type="http://schemas.openxmlformats.org/officeDocument/2006/relationships/hyperlink" Target="https://www.wmo-sat.info/oscar/Satellites/view/615" TargetMode="External"/><Relationship Id="rId66" Type="http://schemas.openxmlformats.org/officeDocument/2006/relationships/hyperlink" Target="https://www.wmo-sat.info/oscar/spaceagencies/view/16" TargetMode="External"/><Relationship Id="rId87" Type="http://schemas.openxmlformats.org/officeDocument/2006/relationships/image" Target="media/image15.jpg"/><Relationship Id="rId61" Type="http://schemas.openxmlformats.org/officeDocument/2006/relationships/hyperlink" Target="https://www.wmo-sat.info/oscar/Spaceagencies/view/38" TargetMode="External"/><Relationship Id="rId82" Type="http://schemas.openxmlformats.org/officeDocument/2006/relationships/image" Target="media/image11.jpeg"/><Relationship Id="rId19" Type="http://schemas.openxmlformats.org/officeDocument/2006/relationships/hyperlink" Target="https://www.wmo-sat.info/oscar/Spaceagencies/view/5" TargetMode="External"/><Relationship Id="rId14" Type="http://schemas.openxmlformats.org/officeDocument/2006/relationships/image" Target="media/image1.png"/><Relationship Id="rId30" Type="http://schemas.openxmlformats.org/officeDocument/2006/relationships/hyperlink" Target="https://www.wmo-sat.info/oscar/Satellites/view/284" TargetMode="External"/><Relationship Id="rId35" Type="http://schemas.openxmlformats.org/officeDocument/2006/relationships/hyperlink" Target="https://www.wmo-sat.info/oscar/Spaceagencies/view/5" TargetMode="External"/><Relationship Id="rId56" Type="http://schemas.openxmlformats.org/officeDocument/2006/relationships/hyperlink" Target="https://www.wmo-sat.info/oscar/Satellites/view/616" TargetMode="External"/><Relationship Id="rId77" Type="http://schemas.openxmlformats.org/officeDocument/2006/relationships/image" Target="media/image6.jpeg"/><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wmo-sat.info/oscar/Spaceagencies/view/29" TargetMode="External"/><Relationship Id="rId72" Type="http://schemas.openxmlformats.org/officeDocument/2006/relationships/hyperlink" Target="https://www.wmo-sat.info/oscar/Spaceagencies/view/13" TargetMode="External"/><Relationship Id="rId93" Type="http://schemas.openxmlformats.org/officeDocument/2006/relationships/header" Target="header2.xml"/><Relationship Id="rId9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riano\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Document_x0020_Status xmlns="c132312a-5465-4f8a-b372-bfe1bb8bb61b">Approved</Document_x0020_Status>
    <Working_x0020_Parties xmlns="c132312a-5465-4f8a-b372-bfe1bb8bb61b">
      <Value>WP 7C</Value>
    </Working_x0020_Parties>
    <Publish_x0020_Date xmlns="c132312a-5465-4f8a-b372-bfe1bb8bb61b">2024-08-12T04:00:00+00:00</Publish_x0020_Date>
    <Approved_x0020_GUID xmlns="c132312a-5465-4f8a-b372-bfe1bb8bb61b">4701cea8-08f7-4f20-990d-ad1ee47b78b0</Approved_x0020_GUID>
    <Document_x0020_Number xmlns="c132312a-5465-4f8a-b372-bfe1bb8bb61b">Preliminary draft new Report ITU-R RS series - Analysis of interference received by EESS (passive) sensors in the 18.6-18.8 GHz band caused by surface water reflections</Document_x0020_Numb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A4EA98-59D3-48E6-88F0-1817B25B6EB4}">
  <ds:schemaRefs>
    <ds:schemaRef ds:uri="http://schemas.microsoft.com/office/2006/metadata/properties"/>
    <ds:schemaRef ds:uri="http://schemas.microsoft.com/office/infopath/2007/PartnerControls"/>
    <ds:schemaRef ds:uri="71db92ef-6cd6-48f6-b3e7-a8fd5c259805"/>
    <ds:schemaRef ds:uri="bda85abd-f79d-4654-9409-a381b876f834"/>
  </ds:schemaRefs>
</ds:datastoreItem>
</file>

<file path=customXml/itemProps2.xml><?xml version="1.0" encoding="utf-8"?>
<ds:datastoreItem xmlns:ds="http://schemas.openxmlformats.org/officeDocument/2006/customXml" ds:itemID="{46F34810-D0AA-4E6E-8597-CFB150259D65}"/>
</file>

<file path=customXml/itemProps3.xml><?xml version="1.0" encoding="utf-8"?>
<ds:datastoreItem xmlns:ds="http://schemas.openxmlformats.org/officeDocument/2006/customXml" ds:itemID="{F42BC89C-558B-451C-975C-C13DDBA56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PE_BR_TEMP</Template>
  <TotalTime>124</TotalTime>
  <Pages>28</Pages>
  <Words>8037</Words>
  <Characters>45817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7C/27-016NC</dc:title>
  <dc:creator>LRT</dc:creator>
  <cp:lastModifiedBy>Franc, David N (GRC-MSC0)</cp:lastModifiedBy>
  <cp:revision>16</cp:revision>
  <cp:lastPrinted>2008-02-21T14:04:00Z</cp:lastPrinted>
  <dcterms:created xsi:type="dcterms:W3CDTF">2024-05-14T17:49:00Z</dcterms:created>
  <dcterms:modified xsi:type="dcterms:W3CDTF">2024-08-12T14:39:00Z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0x0101001C62CEA94D81764480E3FBEF85E88692</vt:lpwstr>
  </property>
</Properties>
</file>